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F2CA" w14:textId="01E0E129" w:rsidR="00EE5A0E" w:rsidRDefault="00EE5A0E"/>
    <w:p w14:paraId="3F67026E" w14:textId="1733BBB4" w:rsidR="00A26F78" w:rsidRPr="0051203F" w:rsidRDefault="00A26F78">
      <w:pPr>
        <w:rPr>
          <w:rFonts w:ascii="Times New Roman" w:hAnsi="Times New Roman" w:cs="Times New Roman"/>
        </w:rPr>
      </w:pPr>
      <w:r w:rsidRPr="0051203F">
        <w:rPr>
          <w:rFonts w:ascii="Times New Roman" w:hAnsi="Times New Roman" w:cs="Times New Roman"/>
          <w:b/>
          <w:sz w:val="24"/>
          <w:szCs w:val="24"/>
        </w:rPr>
        <w:t xml:space="preserve">Інформація про величину коефіцієнтів </w:t>
      </w:r>
      <w:r w:rsidRPr="0051203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51203F">
        <w:rPr>
          <w:rFonts w:ascii="Times New Roman" w:hAnsi="Times New Roman" w:cs="Times New Roman"/>
          <w:b/>
          <w:sz w:val="24"/>
          <w:szCs w:val="24"/>
        </w:rPr>
        <w:t xml:space="preserve">завантаження </w:t>
      </w:r>
      <w:r w:rsidRPr="0051203F">
        <w:rPr>
          <w:rFonts w:ascii="Times New Roman" w:hAnsi="Times New Roman" w:cs="Times New Roman"/>
          <w:b/>
          <w:w w:val="105"/>
          <w:sz w:val="24"/>
          <w:szCs w:val="24"/>
        </w:rPr>
        <w:t>трансформаторних</w:t>
      </w:r>
      <w:r w:rsidRPr="0051203F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r w:rsidRPr="0051203F">
        <w:rPr>
          <w:rFonts w:ascii="Times New Roman" w:hAnsi="Times New Roman" w:cs="Times New Roman"/>
          <w:b/>
          <w:w w:val="105"/>
          <w:sz w:val="24"/>
          <w:szCs w:val="24"/>
        </w:rPr>
        <w:t>підстанцій</w:t>
      </w:r>
      <w:r w:rsidRPr="0051203F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51203F">
        <w:rPr>
          <w:rFonts w:ascii="Times New Roman" w:hAnsi="Times New Roman" w:cs="Times New Roman"/>
          <w:b/>
          <w:w w:val="105"/>
          <w:sz w:val="24"/>
          <w:szCs w:val="24"/>
        </w:rPr>
        <w:t>основної</w:t>
      </w:r>
      <w:r w:rsidRPr="0051203F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r w:rsidRPr="0051203F">
        <w:rPr>
          <w:rFonts w:ascii="Times New Roman" w:hAnsi="Times New Roman" w:cs="Times New Roman"/>
          <w:b/>
          <w:w w:val="105"/>
          <w:sz w:val="24"/>
          <w:szCs w:val="24"/>
        </w:rPr>
        <w:t>мережі</w:t>
      </w:r>
      <w:r w:rsidRPr="0051203F">
        <w:rPr>
          <w:rFonts w:ascii="Times New Roman" w:hAnsi="Times New Roman" w:cs="Times New Roman"/>
          <w:b/>
          <w:spacing w:val="-16"/>
          <w:w w:val="105"/>
          <w:sz w:val="24"/>
          <w:szCs w:val="24"/>
        </w:rPr>
        <w:t xml:space="preserve"> </w:t>
      </w:r>
      <w:r w:rsidRPr="0051203F">
        <w:rPr>
          <w:rFonts w:ascii="Times New Roman" w:hAnsi="Times New Roman" w:cs="Times New Roman"/>
          <w:b/>
          <w:w w:val="105"/>
          <w:sz w:val="24"/>
          <w:szCs w:val="24"/>
        </w:rPr>
        <w:t>оператора</w:t>
      </w:r>
      <w:r w:rsidRPr="0051203F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51203F">
        <w:rPr>
          <w:rFonts w:ascii="Times New Roman" w:hAnsi="Times New Roman" w:cs="Times New Roman"/>
          <w:b/>
          <w:w w:val="105"/>
          <w:sz w:val="24"/>
          <w:szCs w:val="24"/>
        </w:rPr>
        <w:t>системи</w:t>
      </w:r>
      <w:r w:rsidRPr="0051203F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51203F">
        <w:rPr>
          <w:rFonts w:ascii="Times New Roman" w:hAnsi="Times New Roman" w:cs="Times New Roman"/>
          <w:b/>
          <w:w w:val="105"/>
          <w:sz w:val="24"/>
          <w:szCs w:val="24"/>
        </w:rPr>
        <w:t>розподілу напругою 35 - 110(154) кВ.</w:t>
      </w:r>
    </w:p>
    <w:tbl>
      <w:tblPr>
        <w:tblStyle w:val="TableGrid"/>
        <w:tblW w:w="14878" w:type="dxa"/>
        <w:tblLayout w:type="fixed"/>
        <w:tblLook w:val="04A0" w:firstRow="1" w:lastRow="0" w:firstColumn="1" w:lastColumn="0" w:noHBand="0" w:noVBand="1"/>
      </w:tblPr>
      <w:tblGrid>
        <w:gridCol w:w="782"/>
        <w:gridCol w:w="2190"/>
        <w:gridCol w:w="1276"/>
        <w:gridCol w:w="992"/>
        <w:gridCol w:w="1133"/>
        <w:gridCol w:w="736"/>
        <w:gridCol w:w="1517"/>
        <w:gridCol w:w="1391"/>
        <w:gridCol w:w="923"/>
        <w:gridCol w:w="1918"/>
        <w:gridCol w:w="2020"/>
      </w:tblGrid>
      <w:tr w:rsidR="00744D19" w:rsidRPr="0051203F" w14:paraId="6C0A65D2" w14:textId="5241D22A" w:rsidTr="008206CD">
        <w:tc>
          <w:tcPr>
            <w:tcW w:w="782" w:type="dxa"/>
            <w:vMerge w:val="restart"/>
          </w:tcPr>
          <w:p w14:paraId="570FD4F4" w14:textId="41569D83" w:rsidR="00744D19" w:rsidRPr="0051203F" w:rsidRDefault="00744D19" w:rsidP="00714B3C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2190" w:type="dxa"/>
            <w:vMerge w:val="restart"/>
          </w:tcPr>
          <w:p w14:paraId="15697899" w14:textId="6463DEA5" w:rsidR="00744D19" w:rsidRPr="0051203F" w:rsidRDefault="00744D19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Найменування об’єкта</w:t>
            </w:r>
          </w:p>
        </w:tc>
        <w:tc>
          <w:tcPr>
            <w:tcW w:w="1276" w:type="dxa"/>
            <w:vMerge w:val="restart"/>
          </w:tcPr>
          <w:p w14:paraId="0A4444E6" w14:textId="266AD629" w:rsidR="00744D19" w:rsidRPr="0051203F" w:rsidRDefault="00744D19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Диспетчерське найменування</w:t>
            </w:r>
          </w:p>
        </w:tc>
        <w:tc>
          <w:tcPr>
            <w:tcW w:w="2125" w:type="dxa"/>
            <w:gridSpan w:val="2"/>
          </w:tcPr>
          <w:p w14:paraId="302BC761" w14:textId="5921C82E" w:rsidR="00744D19" w:rsidRPr="0051203F" w:rsidRDefault="00744D19">
            <w:pPr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 xml:space="preserve">Потужність </w:t>
            </w:r>
            <w:proofErr w:type="spellStart"/>
            <w:r w:rsidRPr="0051203F">
              <w:rPr>
                <w:rFonts w:ascii="Times New Roman" w:hAnsi="Times New Roman" w:cs="Times New Roman"/>
              </w:rPr>
              <w:t>тр</w:t>
            </w:r>
            <w:proofErr w:type="spellEnd"/>
            <w:r w:rsidRPr="0051203F">
              <w:rPr>
                <w:rFonts w:ascii="Times New Roman" w:hAnsi="Times New Roman" w:cs="Times New Roman"/>
              </w:rPr>
              <w:t>-рів</w:t>
            </w:r>
          </w:p>
        </w:tc>
        <w:tc>
          <w:tcPr>
            <w:tcW w:w="3644" w:type="dxa"/>
            <w:gridSpan w:val="3"/>
          </w:tcPr>
          <w:p w14:paraId="2D018100" w14:textId="38637C91" w:rsidR="00744D19" w:rsidRPr="0051203F" w:rsidRDefault="00744D19" w:rsidP="00744D19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4861" w:type="dxa"/>
            <w:gridSpan w:val="3"/>
          </w:tcPr>
          <w:p w14:paraId="42287877" w14:textId="7E063618" w:rsidR="00744D19" w:rsidRPr="0051203F" w:rsidRDefault="00744D19" w:rsidP="00744D19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літо</w:t>
            </w:r>
          </w:p>
        </w:tc>
      </w:tr>
      <w:tr w:rsidR="00744D19" w:rsidRPr="0051203F" w14:paraId="37621D99" w14:textId="25A23397" w:rsidTr="008206CD">
        <w:tc>
          <w:tcPr>
            <w:tcW w:w="782" w:type="dxa"/>
            <w:vMerge/>
          </w:tcPr>
          <w:p w14:paraId="65F10C44" w14:textId="77777777" w:rsidR="00744D19" w:rsidRPr="0051203F" w:rsidRDefault="00744D19" w:rsidP="00714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</w:tcPr>
          <w:p w14:paraId="6B708AF4" w14:textId="77777777" w:rsidR="00744D19" w:rsidRPr="0051203F" w:rsidRDefault="00744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78FB550" w14:textId="77777777" w:rsidR="00744D19" w:rsidRPr="0051203F" w:rsidRDefault="00744D19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2BB5E0" w14:textId="393590C6" w:rsidR="00744D19" w:rsidRPr="0051203F" w:rsidRDefault="00744D19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МВА</w:t>
            </w:r>
          </w:p>
        </w:tc>
        <w:tc>
          <w:tcPr>
            <w:tcW w:w="1133" w:type="dxa"/>
          </w:tcPr>
          <w:p w14:paraId="0AED16DD" w14:textId="5CF2EE50" w:rsidR="00744D19" w:rsidRPr="0051203F" w:rsidRDefault="00744D19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736" w:type="dxa"/>
          </w:tcPr>
          <w:p w14:paraId="4492D083" w14:textId="4AF2BD97" w:rsidR="00744D19" w:rsidRPr="0051203F" w:rsidRDefault="00744D19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1517" w:type="dxa"/>
          </w:tcPr>
          <w:p w14:paraId="4F55FC38" w14:textId="45BBC7BA" w:rsidR="00744D19" w:rsidRPr="0051203F" w:rsidRDefault="00744D19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% в нормальному режимі</w:t>
            </w:r>
          </w:p>
        </w:tc>
        <w:tc>
          <w:tcPr>
            <w:tcW w:w="1391" w:type="dxa"/>
          </w:tcPr>
          <w:p w14:paraId="30B9C6E3" w14:textId="2CF6FB3B" w:rsidR="00744D19" w:rsidRPr="0051203F" w:rsidRDefault="00744D19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% аварій в аварійно - ремонтному режимі</w:t>
            </w:r>
          </w:p>
        </w:tc>
        <w:tc>
          <w:tcPr>
            <w:tcW w:w="923" w:type="dxa"/>
          </w:tcPr>
          <w:p w14:paraId="620FC46F" w14:textId="584FCE61" w:rsidR="00744D19" w:rsidRPr="0051203F" w:rsidRDefault="00744D19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1918" w:type="dxa"/>
          </w:tcPr>
          <w:p w14:paraId="11EFCB97" w14:textId="5C56F5B7" w:rsidR="00744D19" w:rsidRPr="0051203F" w:rsidRDefault="00744D19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% в нормальному режимі</w:t>
            </w:r>
          </w:p>
        </w:tc>
        <w:tc>
          <w:tcPr>
            <w:tcW w:w="2020" w:type="dxa"/>
          </w:tcPr>
          <w:p w14:paraId="5AA1F0D6" w14:textId="0FCE630B" w:rsidR="00744D19" w:rsidRPr="0051203F" w:rsidRDefault="00744D19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% аварій в аварійно - ремонтному режимі</w:t>
            </w:r>
          </w:p>
        </w:tc>
      </w:tr>
      <w:tr w:rsidR="00F14AB4" w:rsidRPr="0051203F" w14:paraId="288E621A" w14:textId="11A11870" w:rsidTr="008206CD">
        <w:tc>
          <w:tcPr>
            <w:tcW w:w="782" w:type="dxa"/>
            <w:vMerge w:val="restart"/>
          </w:tcPr>
          <w:p w14:paraId="4A1643D5" w14:textId="747FAFCD" w:rsidR="00F14AB4" w:rsidRPr="0051203F" w:rsidRDefault="00F14AB4" w:rsidP="00714B3C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vMerge w:val="restart"/>
          </w:tcPr>
          <w:p w14:paraId="533526A2" w14:textId="250D0A6E" w:rsidR="00F14AB4" w:rsidRPr="0051203F" w:rsidRDefault="00F14AB4">
            <w:pPr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ПС-35/10 кВ «Я 12»</w:t>
            </w:r>
            <w:r w:rsidR="00967F62" w:rsidRPr="0051203F">
              <w:rPr>
                <w:rFonts w:ascii="Times New Roman" w:hAnsi="Times New Roman" w:cs="Times New Roman"/>
              </w:rPr>
              <w:t>, м. Новояворівськ</w:t>
            </w:r>
          </w:p>
        </w:tc>
        <w:tc>
          <w:tcPr>
            <w:tcW w:w="1276" w:type="dxa"/>
          </w:tcPr>
          <w:p w14:paraId="3917F00A" w14:textId="7ED781C3" w:rsidR="00F14AB4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1 Т</w:t>
            </w:r>
          </w:p>
        </w:tc>
        <w:tc>
          <w:tcPr>
            <w:tcW w:w="992" w:type="dxa"/>
          </w:tcPr>
          <w:p w14:paraId="66608BA5" w14:textId="404CF7FF" w:rsidR="00F14AB4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</w:tcPr>
          <w:p w14:paraId="20DA14E1" w14:textId="6703E842" w:rsidR="00F14AB4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36" w:type="dxa"/>
            <w:vMerge w:val="restart"/>
          </w:tcPr>
          <w:p w14:paraId="695FD0B4" w14:textId="5FF4411C" w:rsidR="00F14AB4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8,83</w:t>
            </w:r>
          </w:p>
        </w:tc>
        <w:tc>
          <w:tcPr>
            <w:tcW w:w="1517" w:type="dxa"/>
            <w:vMerge w:val="restart"/>
          </w:tcPr>
          <w:p w14:paraId="1BD688D9" w14:textId="356F90C5" w:rsidR="00F14AB4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391" w:type="dxa"/>
            <w:vMerge w:val="restart"/>
          </w:tcPr>
          <w:p w14:paraId="104C9F30" w14:textId="6755E023" w:rsidR="00F14AB4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923" w:type="dxa"/>
            <w:vMerge w:val="restart"/>
          </w:tcPr>
          <w:p w14:paraId="6683AA4F" w14:textId="689CEE30" w:rsidR="00F14AB4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7,91</w:t>
            </w:r>
          </w:p>
        </w:tc>
        <w:tc>
          <w:tcPr>
            <w:tcW w:w="1918" w:type="dxa"/>
            <w:vMerge w:val="restart"/>
          </w:tcPr>
          <w:p w14:paraId="6429898A" w14:textId="11FC7D33" w:rsidR="00F14AB4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2020" w:type="dxa"/>
            <w:vMerge w:val="restart"/>
          </w:tcPr>
          <w:p w14:paraId="6C333A3B" w14:textId="46DADF50" w:rsidR="00F14AB4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85%</w:t>
            </w:r>
          </w:p>
        </w:tc>
      </w:tr>
      <w:tr w:rsidR="00F14AB4" w:rsidRPr="0051203F" w14:paraId="17AB10A4" w14:textId="044DD675" w:rsidTr="008206CD">
        <w:tc>
          <w:tcPr>
            <w:tcW w:w="782" w:type="dxa"/>
            <w:vMerge/>
          </w:tcPr>
          <w:p w14:paraId="795659A8" w14:textId="532118AB" w:rsidR="00F14AB4" w:rsidRPr="0051203F" w:rsidRDefault="00F14AB4" w:rsidP="00714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</w:tcPr>
          <w:p w14:paraId="00BA768D" w14:textId="77777777" w:rsidR="00F14AB4" w:rsidRPr="0051203F" w:rsidRDefault="00F14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629DB9" w14:textId="77905D42" w:rsidR="00F14AB4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2</w:t>
            </w:r>
            <w:r w:rsidR="00714B3C" w:rsidRPr="0051203F">
              <w:rPr>
                <w:rFonts w:ascii="Times New Roman" w:hAnsi="Times New Roman" w:cs="Times New Roman"/>
              </w:rPr>
              <w:t xml:space="preserve"> </w:t>
            </w:r>
            <w:r w:rsidRPr="0051203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92" w:type="dxa"/>
          </w:tcPr>
          <w:p w14:paraId="3E4972E9" w14:textId="2708EDB0" w:rsidR="00F14AB4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</w:tcPr>
          <w:p w14:paraId="22CA3C89" w14:textId="743970B7" w:rsidR="00F14AB4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36" w:type="dxa"/>
            <w:vMerge/>
          </w:tcPr>
          <w:p w14:paraId="43811482" w14:textId="77777777" w:rsidR="00F14AB4" w:rsidRPr="0051203F" w:rsidRDefault="00F14AB4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14:paraId="49FC96AB" w14:textId="77777777" w:rsidR="00F14AB4" w:rsidRPr="0051203F" w:rsidRDefault="00F14AB4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14:paraId="7A2CF6FC" w14:textId="77777777" w:rsidR="00F14AB4" w:rsidRPr="0051203F" w:rsidRDefault="00F14AB4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14:paraId="2A0C0BB9" w14:textId="77777777" w:rsidR="00F14AB4" w:rsidRPr="0051203F" w:rsidRDefault="00F14AB4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</w:tcPr>
          <w:p w14:paraId="2B2A7A85" w14:textId="77777777" w:rsidR="00F14AB4" w:rsidRPr="0051203F" w:rsidRDefault="00F14AB4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14:paraId="39290512" w14:textId="77777777" w:rsidR="00F14AB4" w:rsidRPr="0051203F" w:rsidRDefault="00F14AB4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20A" w:rsidRPr="0051203F" w14:paraId="07AAAA95" w14:textId="75B450B6" w:rsidTr="008206CD">
        <w:tc>
          <w:tcPr>
            <w:tcW w:w="782" w:type="dxa"/>
            <w:vMerge w:val="restart"/>
          </w:tcPr>
          <w:p w14:paraId="18AA32A1" w14:textId="1FAFC333" w:rsidR="0040120A" w:rsidRPr="0051203F" w:rsidRDefault="0040120A" w:rsidP="00714B3C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  <w:vMerge w:val="restart"/>
          </w:tcPr>
          <w:p w14:paraId="5465162A" w14:textId="4FF01857" w:rsidR="0040120A" w:rsidRPr="0051203F" w:rsidRDefault="00714B3C">
            <w:pPr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ПС-110/6 кВ «</w:t>
            </w:r>
            <w:proofErr w:type="spellStart"/>
            <w:r w:rsidRPr="0051203F">
              <w:rPr>
                <w:rFonts w:ascii="Times New Roman" w:hAnsi="Times New Roman" w:cs="Times New Roman"/>
              </w:rPr>
              <w:t>Новороздільська</w:t>
            </w:r>
            <w:proofErr w:type="spellEnd"/>
            <w:r w:rsidRPr="0051203F">
              <w:rPr>
                <w:rFonts w:ascii="Times New Roman" w:hAnsi="Times New Roman" w:cs="Times New Roman"/>
              </w:rPr>
              <w:t xml:space="preserve"> ТЕЦ»</w:t>
            </w:r>
            <w:r w:rsidR="008206CD" w:rsidRPr="0051203F">
              <w:rPr>
                <w:rFonts w:ascii="Times New Roman" w:hAnsi="Times New Roman" w:cs="Times New Roman"/>
              </w:rPr>
              <w:t>,                      м. Новий Розділ</w:t>
            </w:r>
          </w:p>
        </w:tc>
        <w:tc>
          <w:tcPr>
            <w:tcW w:w="1276" w:type="dxa"/>
          </w:tcPr>
          <w:p w14:paraId="451034A1" w14:textId="2C660529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1 Т</w:t>
            </w:r>
          </w:p>
        </w:tc>
        <w:tc>
          <w:tcPr>
            <w:tcW w:w="992" w:type="dxa"/>
          </w:tcPr>
          <w:p w14:paraId="19BFE97F" w14:textId="77F9D394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3" w:type="dxa"/>
          </w:tcPr>
          <w:p w14:paraId="726D5AEA" w14:textId="7B3BB685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736" w:type="dxa"/>
            <w:vMerge w:val="restart"/>
          </w:tcPr>
          <w:p w14:paraId="6845C289" w14:textId="1B3C6673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517" w:type="dxa"/>
            <w:vMerge w:val="restart"/>
          </w:tcPr>
          <w:p w14:paraId="5744E19A" w14:textId="5F7F68D3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91" w:type="dxa"/>
            <w:vMerge w:val="restart"/>
          </w:tcPr>
          <w:p w14:paraId="088FB700" w14:textId="7542152E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923" w:type="dxa"/>
            <w:vMerge w:val="restart"/>
          </w:tcPr>
          <w:p w14:paraId="0C6C3D9D" w14:textId="3164E31B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918" w:type="dxa"/>
            <w:vMerge w:val="restart"/>
          </w:tcPr>
          <w:p w14:paraId="2F8475DF" w14:textId="7FDBF2CD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2020" w:type="dxa"/>
            <w:vMerge w:val="restart"/>
          </w:tcPr>
          <w:p w14:paraId="218959C5" w14:textId="0494225F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24%</w:t>
            </w:r>
          </w:p>
        </w:tc>
      </w:tr>
      <w:tr w:rsidR="0040120A" w:rsidRPr="0051203F" w14:paraId="2F3F00A3" w14:textId="2D459397" w:rsidTr="008206CD">
        <w:tc>
          <w:tcPr>
            <w:tcW w:w="782" w:type="dxa"/>
            <w:vMerge/>
          </w:tcPr>
          <w:p w14:paraId="395EBCF1" w14:textId="4973C070" w:rsidR="0040120A" w:rsidRPr="0051203F" w:rsidRDefault="0040120A" w:rsidP="00714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</w:tcPr>
          <w:p w14:paraId="028346D7" w14:textId="77777777" w:rsidR="0040120A" w:rsidRPr="0051203F" w:rsidRDefault="00401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415F0E" w14:textId="2B2F553D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2Т</w:t>
            </w:r>
          </w:p>
        </w:tc>
        <w:tc>
          <w:tcPr>
            <w:tcW w:w="992" w:type="dxa"/>
          </w:tcPr>
          <w:p w14:paraId="43E8515D" w14:textId="3EA3B64A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3" w:type="dxa"/>
          </w:tcPr>
          <w:p w14:paraId="42862CE1" w14:textId="6FBD030C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736" w:type="dxa"/>
            <w:vMerge/>
          </w:tcPr>
          <w:p w14:paraId="30748124" w14:textId="77777777" w:rsidR="0040120A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14:paraId="008B0DE9" w14:textId="77777777" w:rsidR="0040120A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14:paraId="71A15039" w14:textId="77777777" w:rsidR="0040120A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14:paraId="548F9DD5" w14:textId="77777777" w:rsidR="0040120A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</w:tcPr>
          <w:p w14:paraId="24A6D4D0" w14:textId="77777777" w:rsidR="0040120A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14:paraId="613BC419" w14:textId="77777777" w:rsidR="0040120A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20A" w:rsidRPr="0051203F" w14:paraId="3310D9FD" w14:textId="4CDECE6B" w:rsidTr="008206CD">
        <w:tc>
          <w:tcPr>
            <w:tcW w:w="782" w:type="dxa"/>
            <w:vMerge w:val="restart"/>
          </w:tcPr>
          <w:p w14:paraId="1F083539" w14:textId="61CE84D3" w:rsidR="0040120A" w:rsidRPr="0051203F" w:rsidRDefault="0040120A" w:rsidP="00714B3C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0" w:type="dxa"/>
            <w:vMerge w:val="restart"/>
          </w:tcPr>
          <w:p w14:paraId="18EE948A" w14:textId="4D894050" w:rsidR="0040120A" w:rsidRPr="0051203F" w:rsidRDefault="00714B3C">
            <w:pPr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 xml:space="preserve">МЦПП 35/6 кВ вул. </w:t>
            </w:r>
            <w:proofErr w:type="spellStart"/>
            <w:r w:rsidRPr="0051203F">
              <w:rPr>
                <w:rFonts w:ascii="Times New Roman" w:hAnsi="Times New Roman" w:cs="Times New Roman"/>
              </w:rPr>
              <w:t>Ходорівська</w:t>
            </w:r>
            <w:proofErr w:type="spellEnd"/>
            <w:r w:rsidRPr="0051203F">
              <w:rPr>
                <w:rFonts w:ascii="Times New Roman" w:hAnsi="Times New Roman" w:cs="Times New Roman"/>
              </w:rPr>
              <w:t>, 3</w:t>
            </w:r>
            <w:r w:rsidR="00967F62" w:rsidRPr="0051203F">
              <w:rPr>
                <w:rFonts w:ascii="Times New Roman" w:hAnsi="Times New Roman" w:cs="Times New Roman"/>
              </w:rPr>
              <w:t xml:space="preserve">, </w:t>
            </w:r>
            <w:r w:rsidR="008206CD" w:rsidRPr="0051203F">
              <w:rPr>
                <w:rFonts w:ascii="Times New Roman" w:hAnsi="Times New Roman" w:cs="Times New Roman"/>
              </w:rPr>
              <w:t xml:space="preserve">              </w:t>
            </w:r>
            <w:r w:rsidR="00967F62" w:rsidRPr="0051203F">
              <w:rPr>
                <w:rFonts w:ascii="Times New Roman" w:hAnsi="Times New Roman" w:cs="Times New Roman"/>
              </w:rPr>
              <w:t>м. Новий Розділ</w:t>
            </w:r>
          </w:p>
        </w:tc>
        <w:tc>
          <w:tcPr>
            <w:tcW w:w="1276" w:type="dxa"/>
          </w:tcPr>
          <w:p w14:paraId="13C53AE4" w14:textId="11AA9F57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1 Т</w:t>
            </w:r>
          </w:p>
        </w:tc>
        <w:tc>
          <w:tcPr>
            <w:tcW w:w="992" w:type="dxa"/>
          </w:tcPr>
          <w:p w14:paraId="1070FE9E" w14:textId="403BF91C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</w:tcPr>
          <w:p w14:paraId="59E4B94E" w14:textId="5EB265C9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36" w:type="dxa"/>
            <w:vMerge w:val="restart"/>
          </w:tcPr>
          <w:p w14:paraId="36A5D13C" w14:textId="0630BE90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8,83</w:t>
            </w:r>
          </w:p>
        </w:tc>
        <w:tc>
          <w:tcPr>
            <w:tcW w:w="1517" w:type="dxa"/>
            <w:vMerge w:val="restart"/>
          </w:tcPr>
          <w:p w14:paraId="1258B3DB" w14:textId="6B1FB7FE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391" w:type="dxa"/>
            <w:vMerge w:val="restart"/>
          </w:tcPr>
          <w:p w14:paraId="6FF88FDA" w14:textId="41A2E80C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923" w:type="dxa"/>
            <w:vMerge w:val="restart"/>
          </w:tcPr>
          <w:p w14:paraId="2DB3A059" w14:textId="549B42B5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7,91</w:t>
            </w:r>
          </w:p>
        </w:tc>
        <w:tc>
          <w:tcPr>
            <w:tcW w:w="1918" w:type="dxa"/>
            <w:vMerge w:val="restart"/>
          </w:tcPr>
          <w:p w14:paraId="5F1B3D70" w14:textId="556DBDD6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2020" w:type="dxa"/>
            <w:vMerge w:val="restart"/>
          </w:tcPr>
          <w:p w14:paraId="1AA1C8D3" w14:textId="77681B05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84%</w:t>
            </w:r>
          </w:p>
        </w:tc>
      </w:tr>
      <w:tr w:rsidR="0040120A" w:rsidRPr="0051203F" w14:paraId="2F430E05" w14:textId="4BA1F3FC" w:rsidTr="008206CD">
        <w:tc>
          <w:tcPr>
            <w:tcW w:w="782" w:type="dxa"/>
            <w:vMerge/>
          </w:tcPr>
          <w:p w14:paraId="288792C2" w14:textId="77777777" w:rsidR="0040120A" w:rsidRPr="0051203F" w:rsidRDefault="0040120A" w:rsidP="00714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</w:tcPr>
          <w:p w14:paraId="7415D9C4" w14:textId="77777777" w:rsidR="0040120A" w:rsidRPr="0051203F" w:rsidRDefault="00401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502460" w14:textId="3F330BC4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2 Т</w:t>
            </w:r>
          </w:p>
        </w:tc>
        <w:tc>
          <w:tcPr>
            <w:tcW w:w="992" w:type="dxa"/>
          </w:tcPr>
          <w:p w14:paraId="6E902734" w14:textId="73F80D03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</w:tcPr>
          <w:p w14:paraId="2B3CD5CD" w14:textId="6D489A14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36" w:type="dxa"/>
            <w:vMerge/>
          </w:tcPr>
          <w:p w14:paraId="57E2E021" w14:textId="77777777" w:rsidR="0040120A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14:paraId="35BD36D8" w14:textId="77777777" w:rsidR="0040120A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14:paraId="36EDC2AD" w14:textId="77777777" w:rsidR="0040120A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14:paraId="5A524841" w14:textId="77777777" w:rsidR="0040120A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</w:tcPr>
          <w:p w14:paraId="21AAC48D" w14:textId="77777777" w:rsidR="0040120A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14:paraId="1F19E044" w14:textId="77777777" w:rsidR="0040120A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20A" w:rsidRPr="0051203F" w14:paraId="723CBB5F" w14:textId="77777777" w:rsidTr="008206CD">
        <w:tc>
          <w:tcPr>
            <w:tcW w:w="782" w:type="dxa"/>
            <w:vMerge w:val="restart"/>
          </w:tcPr>
          <w:p w14:paraId="2D4440C4" w14:textId="1A32DC31" w:rsidR="0040120A" w:rsidRPr="0051203F" w:rsidRDefault="0040120A" w:rsidP="00714B3C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0" w:type="dxa"/>
            <w:vMerge w:val="restart"/>
          </w:tcPr>
          <w:p w14:paraId="2E75705A" w14:textId="7F8411B8" w:rsidR="0040120A" w:rsidRPr="0051203F" w:rsidRDefault="00714B3C" w:rsidP="001E55DF">
            <w:pPr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ПС-110/6 «Я 5»</w:t>
            </w:r>
            <w:r w:rsidR="00967F62" w:rsidRPr="0051203F">
              <w:rPr>
                <w:rFonts w:ascii="Times New Roman" w:hAnsi="Times New Roman" w:cs="Times New Roman"/>
              </w:rPr>
              <w:t xml:space="preserve">, </w:t>
            </w:r>
            <w:r w:rsidR="008206CD" w:rsidRPr="0051203F">
              <w:rPr>
                <w:rFonts w:ascii="Times New Roman" w:hAnsi="Times New Roman" w:cs="Times New Roman"/>
              </w:rPr>
              <w:t xml:space="preserve">              </w:t>
            </w:r>
            <w:r w:rsidR="00967F62" w:rsidRPr="0051203F">
              <w:rPr>
                <w:rFonts w:ascii="Times New Roman" w:hAnsi="Times New Roman" w:cs="Times New Roman"/>
              </w:rPr>
              <w:t>м. Новояворівськ</w:t>
            </w:r>
          </w:p>
        </w:tc>
        <w:tc>
          <w:tcPr>
            <w:tcW w:w="1276" w:type="dxa"/>
          </w:tcPr>
          <w:p w14:paraId="6A63FBAB" w14:textId="00F22C7F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1Т</w:t>
            </w:r>
          </w:p>
        </w:tc>
        <w:tc>
          <w:tcPr>
            <w:tcW w:w="992" w:type="dxa"/>
          </w:tcPr>
          <w:p w14:paraId="18BABA32" w14:textId="08FE2705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3" w:type="dxa"/>
          </w:tcPr>
          <w:p w14:paraId="4E85D94B" w14:textId="7B395464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6" w:type="dxa"/>
            <w:vMerge w:val="restart"/>
          </w:tcPr>
          <w:p w14:paraId="7FEDF6DF" w14:textId="0EFFBCB0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17" w:type="dxa"/>
            <w:vMerge w:val="restart"/>
          </w:tcPr>
          <w:p w14:paraId="6724C70A" w14:textId="3FEE9057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391" w:type="dxa"/>
            <w:vMerge w:val="restart"/>
          </w:tcPr>
          <w:p w14:paraId="08F4B88E" w14:textId="687D6A81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923" w:type="dxa"/>
            <w:vMerge w:val="restart"/>
          </w:tcPr>
          <w:p w14:paraId="2F58E4F9" w14:textId="275564CC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18" w:type="dxa"/>
            <w:vMerge w:val="restart"/>
          </w:tcPr>
          <w:p w14:paraId="0054DF94" w14:textId="5E4D5148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020" w:type="dxa"/>
            <w:vMerge w:val="restart"/>
          </w:tcPr>
          <w:p w14:paraId="5311F04E" w14:textId="7E941311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16%</w:t>
            </w:r>
          </w:p>
        </w:tc>
      </w:tr>
      <w:tr w:rsidR="0040120A" w:rsidRPr="0051203F" w14:paraId="488AF0BB" w14:textId="77777777" w:rsidTr="008206CD">
        <w:tc>
          <w:tcPr>
            <w:tcW w:w="782" w:type="dxa"/>
            <w:vMerge/>
          </w:tcPr>
          <w:p w14:paraId="1EED2E57" w14:textId="77777777" w:rsidR="0040120A" w:rsidRPr="0051203F" w:rsidRDefault="0040120A" w:rsidP="00714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</w:tcPr>
          <w:p w14:paraId="0C1778C7" w14:textId="77777777" w:rsidR="0040120A" w:rsidRPr="0051203F" w:rsidRDefault="0040120A" w:rsidP="001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B813478" w14:textId="509F5457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2 Т</w:t>
            </w:r>
          </w:p>
        </w:tc>
        <w:tc>
          <w:tcPr>
            <w:tcW w:w="992" w:type="dxa"/>
          </w:tcPr>
          <w:p w14:paraId="26C6D90E" w14:textId="39E8AEF8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</w:tcPr>
          <w:p w14:paraId="3581B27F" w14:textId="3066D48C" w:rsidR="0040120A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36" w:type="dxa"/>
            <w:vMerge/>
          </w:tcPr>
          <w:p w14:paraId="4BA985C2" w14:textId="77777777" w:rsidR="0040120A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14:paraId="417D323A" w14:textId="77777777" w:rsidR="0040120A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14:paraId="7AFCB13C" w14:textId="77777777" w:rsidR="0040120A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14:paraId="4B2846A7" w14:textId="77777777" w:rsidR="0040120A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</w:tcPr>
          <w:p w14:paraId="632B583F" w14:textId="77777777" w:rsidR="0040120A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14:paraId="10E55217" w14:textId="77777777" w:rsidR="0040120A" w:rsidRPr="0051203F" w:rsidRDefault="0040120A" w:rsidP="004A2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B3C" w:rsidRPr="0051203F" w14:paraId="7F5546E1" w14:textId="77777777" w:rsidTr="008206CD">
        <w:trPr>
          <w:trHeight w:val="547"/>
        </w:trPr>
        <w:tc>
          <w:tcPr>
            <w:tcW w:w="782" w:type="dxa"/>
          </w:tcPr>
          <w:p w14:paraId="15420E80" w14:textId="685AFE6F" w:rsidR="00714B3C" w:rsidRPr="0051203F" w:rsidRDefault="00714B3C" w:rsidP="00714B3C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0" w:type="dxa"/>
          </w:tcPr>
          <w:p w14:paraId="223312CD" w14:textId="215A597F" w:rsidR="00714B3C" w:rsidRPr="0051203F" w:rsidRDefault="00714B3C" w:rsidP="001E55DF">
            <w:pPr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СКТП-35 35/10кВ «</w:t>
            </w:r>
            <w:proofErr w:type="spellStart"/>
            <w:r w:rsidRPr="0051203F">
              <w:rPr>
                <w:rFonts w:ascii="Times New Roman" w:hAnsi="Times New Roman" w:cs="Times New Roman"/>
              </w:rPr>
              <w:t>Старичі</w:t>
            </w:r>
            <w:proofErr w:type="spellEnd"/>
            <w:r w:rsidRPr="0051203F">
              <w:rPr>
                <w:rFonts w:ascii="Times New Roman" w:hAnsi="Times New Roman" w:cs="Times New Roman"/>
              </w:rPr>
              <w:t>»</w:t>
            </w:r>
            <w:r w:rsidR="00967F62" w:rsidRPr="0051203F">
              <w:rPr>
                <w:rFonts w:ascii="Times New Roman" w:hAnsi="Times New Roman" w:cs="Times New Roman"/>
              </w:rPr>
              <w:t xml:space="preserve">, </w:t>
            </w:r>
            <w:r w:rsidR="008206CD" w:rsidRPr="0051203F">
              <w:rPr>
                <w:rFonts w:ascii="Times New Roman" w:hAnsi="Times New Roman" w:cs="Times New Roman"/>
              </w:rPr>
              <w:t xml:space="preserve">                      </w:t>
            </w:r>
            <w:r w:rsidR="00967F62" w:rsidRPr="0051203F">
              <w:rPr>
                <w:rFonts w:ascii="Times New Roman" w:hAnsi="Times New Roman" w:cs="Times New Roman"/>
              </w:rPr>
              <w:t>м. Новояворівськ</w:t>
            </w:r>
          </w:p>
        </w:tc>
        <w:tc>
          <w:tcPr>
            <w:tcW w:w="1276" w:type="dxa"/>
          </w:tcPr>
          <w:p w14:paraId="1C651532" w14:textId="52951CD9" w:rsidR="00714B3C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1Т</w:t>
            </w:r>
          </w:p>
        </w:tc>
        <w:tc>
          <w:tcPr>
            <w:tcW w:w="992" w:type="dxa"/>
          </w:tcPr>
          <w:p w14:paraId="6CEAE705" w14:textId="3D8632D5" w:rsidR="00714B3C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3" w:type="dxa"/>
          </w:tcPr>
          <w:p w14:paraId="0AAD8C14" w14:textId="72A8D500" w:rsidR="00714B3C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36" w:type="dxa"/>
          </w:tcPr>
          <w:p w14:paraId="3EE3860D" w14:textId="1598EF63" w:rsidR="00714B3C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17" w:type="dxa"/>
          </w:tcPr>
          <w:p w14:paraId="399A6FB3" w14:textId="460A4D6A" w:rsidR="00714B3C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391" w:type="dxa"/>
          </w:tcPr>
          <w:p w14:paraId="74BBEABC" w14:textId="3B175F37" w:rsidR="00714B3C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923" w:type="dxa"/>
          </w:tcPr>
          <w:p w14:paraId="68291DCA" w14:textId="753DACB2" w:rsidR="00714B3C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918" w:type="dxa"/>
          </w:tcPr>
          <w:p w14:paraId="0C68B304" w14:textId="2BE646D3" w:rsidR="00714B3C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020" w:type="dxa"/>
          </w:tcPr>
          <w:p w14:paraId="27A851C2" w14:textId="60D75AF4" w:rsidR="00714B3C" w:rsidRPr="0051203F" w:rsidRDefault="00714B3C" w:rsidP="004A26C1">
            <w:pPr>
              <w:jc w:val="center"/>
              <w:rPr>
                <w:rFonts w:ascii="Times New Roman" w:hAnsi="Times New Roman" w:cs="Times New Roman"/>
              </w:rPr>
            </w:pPr>
            <w:r w:rsidRPr="0051203F">
              <w:rPr>
                <w:rFonts w:ascii="Times New Roman" w:hAnsi="Times New Roman" w:cs="Times New Roman"/>
              </w:rPr>
              <w:t>60%</w:t>
            </w:r>
          </w:p>
        </w:tc>
      </w:tr>
    </w:tbl>
    <w:p w14:paraId="536F77D4" w14:textId="7654D73B" w:rsidR="00B70C6E" w:rsidRPr="0051203F" w:rsidRDefault="00B70C6E">
      <w:pPr>
        <w:rPr>
          <w:rFonts w:ascii="Times New Roman" w:hAnsi="Times New Roman" w:cs="Times New Roman"/>
        </w:rPr>
      </w:pPr>
    </w:p>
    <w:p w14:paraId="2FD1DCC2" w14:textId="210ECEBA" w:rsidR="00B70C6E" w:rsidRDefault="00B70C6E"/>
    <w:p w14:paraId="4622CF60" w14:textId="77777777" w:rsidR="00B70C6E" w:rsidRDefault="00B70C6E"/>
    <w:sectPr w:rsidR="00B70C6E" w:rsidSect="00714B3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6E"/>
    <w:rsid w:val="0040120A"/>
    <w:rsid w:val="004A26C1"/>
    <w:rsid w:val="0051203F"/>
    <w:rsid w:val="00714B3C"/>
    <w:rsid w:val="00744D19"/>
    <w:rsid w:val="008206CD"/>
    <w:rsid w:val="00967F62"/>
    <w:rsid w:val="00A26F78"/>
    <w:rsid w:val="00B70C6E"/>
    <w:rsid w:val="00E05472"/>
    <w:rsid w:val="00E65A95"/>
    <w:rsid w:val="00EE5A0E"/>
    <w:rsid w:val="00F1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E35294"/>
  <w15:chartTrackingRefBased/>
  <w15:docId w15:val="{3C3D0B8D-B2D8-43BC-8B09-619DD160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Юров</dc:creator>
  <cp:keywords/>
  <dc:description/>
  <cp:lastModifiedBy>Microsoft Office User</cp:lastModifiedBy>
  <cp:revision>2</cp:revision>
  <dcterms:created xsi:type="dcterms:W3CDTF">2022-02-09T08:01:00Z</dcterms:created>
  <dcterms:modified xsi:type="dcterms:W3CDTF">2022-02-09T08:01:00Z</dcterms:modified>
</cp:coreProperties>
</file>