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04C5" w14:textId="77777777" w:rsidR="00A55C3A" w:rsidRDefault="00A55C3A" w:rsidP="00A55C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Інформаційне повідомлення </w:t>
      </w:r>
    </w:p>
    <w:p w14:paraId="2141B835" w14:textId="77777777" w:rsidR="00A55C3A" w:rsidRDefault="00A55C3A" w:rsidP="00A55C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оприлюднення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тарифів на послуги з розподілу електричної енергії </w:t>
      </w:r>
    </w:p>
    <w:p w14:paraId="71449D65" w14:textId="175C5ADD" w:rsidR="00A55C3A" w:rsidRDefault="00A55C3A" w:rsidP="00A55C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Філії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Новороздільські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електромережі» ТОВ «Нафтогаз Тепло» на 2024 рік.</w:t>
      </w:r>
    </w:p>
    <w:p w14:paraId="70572B37" w14:textId="77777777" w:rsidR="00A55C3A" w:rsidRDefault="00A55C3A" w:rsidP="00A55C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57CC1" w14:textId="77777777" w:rsidR="00CC7211" w:rsidRDefault="00A55C3A" w:rsidP="00A55C3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Філія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Новороздільські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електромережі» </w:t>
      </w:r>
      <w:r>
        <w:rPr>
          <w:rFonts w:ascii="Times New Roman" w:hAnsi="Times New Roman" w:cs="Times New Roman"/>
          <w:b/>
          <w:sz w:val="24"/>
          <w:szCs w:val="24"/>
        </w:rPr>
        <w:t xml:space="preserve">ТОВ «Нафтогаз Тепло» </w:t>
      </w:r>
      <w:r>
        <w:rPr>
          <w:rFonts w:ascii="Times New Roman" w:hAnsi="Times New Roman" w:cs="Times New Roman"/>
          <w:sz w:val="24"/>
          <w:szCs w:val="24"/>
        </w:rPr>
        <w:t>повідомляє про намір переглянути тарифи на послуги з розподілу електричної енергії  на 2024 рік.</w:t>
      </w:r>
    </w:p>
    <w:p w14:paraId="3E151B7A" w14:textId="6055C5BE" w:rsidR="00A55C3A" w:rsidRDefault="00A55C3A" w:rsidP="00A55C3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до Порядку встановлення (формування) тарифів на послуги з розподілу електричної енергії, затвердженого постановою НКРЕКП від 05.10.2018 № 1175 </w:t>
      </w:r>
      <w:r w:rsidR="002C51CA">
        <w:rPr>
          <w:rFonts w:ascii="Times New Roman" w:hAnsi="Times New Roman" w:cs="Times New Roman"/>
          <w:sz w:val="24"/>
          <w:szCs w:val="24"/>
        </w:rPr>
        <w:t xml:space="preserve">(далі-Порядок) </w:t>
      </w:r>
      <w:r>
        <w:rPr>
          <w:rFonts w:ascii="Times New Roman" w:hAnsi="Times New Roman" w:cs="Times New Roman"/>
          <w:sz w:val="24"/>
          <w:szCs w:val="24"/>
        </w:rPr>
        <w:t xml:space="preserve">документи для встановлення тарифів на послуги з розподілу електричної енергії на прогнозний рік подаються на розгляд НКРЕКП </w:t>
      </w:r>
      <w:r w:rsidR="00366885">
        <w:rPr>
          <w:rFonts w:ascii="Times New Roman" w:hAnsi="Times New Roman" w:cs="Times New Roman"/>
          <w:sz w:val="24"/>
          <w:szCs w:val="24"/>
        </w:rPr>
        <w:t xml:space="preserve">щороку </w:t>
      </w:r>
      <w:r>
        <w:rPr>
          <w:rFonts w:ascii="Times New Roman" w:hAnsi="Times New Roman" w:cs="Times New Roman"/>
          <w:sz w:val="24"/>
          <w:szCs w:val="24"/>
        </w:rPr>
        <w:t>не пізніше 01 жовтня базового року.</w:t>
      </w:r>
    </w:p>
    <w:p w14:paraId="4ACBE0E6" w14:textId="42A7AFF1" w:rsidR="00A55C3A" w:rsidRDefault="00A55C3A" w:rsidP="00A55C3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Розрахунок </w:t>
      </w:r>
      <w:r w:rsidR="002C51CA">
        <w:rPr>
          <w:rFonts w:ascii="Times New Roman" w:hAnsi="Times New Roman" w:cs="Times New Roman"/>
          <w:sz w:val="24"/>
          <w:szCs w:val="24"/>
        </w:rPr>
        <w:t xml:space="preserve">кошторису </w:t>
      </w:r>
      <w:r>
        <w:rPr>
          <w:rFonts w:ascii="Times New Roman" w:hAnsi="Times New Roman" w:cs="Times New Roman"/>
          <w:sz w:val="24"/>
          <w:szCs w:val="24"/>
        </w:rPr>
        <w:t xml:space="preserve">витрат на здійснення діяльності з розподілу електричної енергії </w:t>
      </w:r>
      <w:r w:rsidR="002C51CA">
        <w:rPr>
          <w:rFonts w:ascii="Times New Roman" w:hAnsi="Times New Roman" w:cs="Times New Roman"/>
          <w:sz w:val="24"/>
          <w:szCs w:val="24"/>
        </w:rPr>
        <w:t>Філією «</w:t>
      </w:r>
      <w:proofErr w:type="spellStart"/>
      <w:r w:rsidR="002C51CA">
        <w:rPr>
          <w:rFonts w:ascii="Times New Roman" w:hAnsi="Times New Roman" w:cs="Times New Roman"/>
          <w:sz w:val="24"/>
          <w:szCs w:val="24"/>
        </w:rPr>
        <w:t>Новороздільські</w:t>
      </w:r>
      <w:proofErr w:type="spellEnd"/>
      <w:r w:rsidR="002C51CA">
        <w:rPr>
          <w:rFonts w:ascii="Times New Roman" w:hAnsi="Times New Roman" w:cs="Times New Roman"/>
          <w:sz w:val="24"/>
          <w:szCs w:val="24"/>
        </w:rPr>
        <w:t xml:space="preserve"> електромережі» ТОВ «Нафтогаз Тепло» </w:t>
      </w:r>
      <w:r>
        <w:rPr>
          <w:rFonts w:ascii="Times New Roman" w:hAnsi="Times New Roman" w:cs="Times New Roman"/>
          <w:sz w:val="24"/>
          <w:szCs w:val="24"/>
        </w:rPr>
        <w:t>проводився, виходячи з фактичних витрат за І півріччя 2023 року</w:t>
      </w:r>
      <w:r w:rsidR="002C51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приведених до року із застосуванням прогнозних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макропоказників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2024 рік, затверджених постановою Кабінету Міністрів України  від 31.05.2021р. №586 «Про схвалення Прогнозу економічного і соціального розвитку України на 2022-2024 роки</w:t>
      </w:r>
      <w:r w:rsidR="002C51C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та інших нормативних документів. </w:t>
      </w:r>
    </w:p>
    <w:p w14:paraId="3A0B09AB" w14:textId="0C8FC22D" w:rsidR="00CC7211" w:rsidRDefault="00A55C3A" w:rsidP="00CC721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Згідно вищезгаданого Порядку, до складу прогнозованих витрат (прогнозованого необхідного доходу) з розподілу електричної енергії включаються прогнозні матеріальні витрати, витрати на оплату праці з відрахуваннями, витрати на закупівлю електричної енергії з метою компенсації витрат електроенергії на її розподіл, амортизаці</w:t>
      </w:r>
      <w:r w:rsidR="0036688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інші операційні витрати та прибуток. </w:t>
      </w:r>
    </w:p>
    <w:p w14:paraId="1E428B9A" w14:textId="77777777" w:rsidR="00CC7211" w:rsidRDefault="002C51CA" w:rsidP="00CC721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1CA">
        <w:rPr>
          <w:rFonts w:ascii="Times New Roman" w:hAnsi="Times New Roman" w:cs="Times New Roman"/>
          <w:sz w:val="24"/>
          <w:szCs w:val="24"/>
        </w:rPr>
        <w:t>На зміну тарифів вплинули наступні основні чинники:</w:t>
      </w:r>
    </w:p>
    <w:p w14:paraId="2984CBBF" w14:textId="60E4679C" w:rsidR="00CC7211" w:rsidRDefault="002C51CA" w:rsidP="00CC721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211">
        <w:rPr>
          <w:rFonts w:ascii="Times New Roman" w:hAnsi="Times New Roman" w:cs="Times New Roman"/>
          <w:sz w:val="24"/>
          <w:szCs w:val="24"/>
        </w:rPr>
        <w:t>1) зросли витрати на оплату праці, які розраховані відповідно до Порядку визначення витрат на оплату праці, які враховуються у тарифах на послуги з розподілу електричної енергії, передачі електричної енергії, диспетчерського (</w:t>
      </w:r>
      <w:proofErr w:type="spellStart"/>
      <w:r w:rsidRPr="00CC7211">
        <w:rPr>
          <w:rFonts w:ascii="Times New Roman" w:hAnsi="Times New Roman" w:cs="Times New Roman"/>
          <w:sz w:val="24"/>
          <w:szCs w:val="24"/>
        </w:rPr>
        <w:t>оперативно</w:t>
      </w:r>
      <w:proofErr w:type="spellEnd"/>
      <w:r w:rsidRPr="00CC7211">
        <w:rPr>
          <w:rFonts w:ascii="Times New Roman" w:hAnsi="Times New Roman" w:cs="Times New Roman"/>
          <w:sz w:val="24"/>
          <w:szCs w:val="24"/>
        </w:rPr>
        <w:t xml:space="preserve">-технологічного) управління, послуги постачальника універсальних послуг, виробництво теплової та виробництво електричної енергії, затвердженого постановою НКРЕКП від 26 жовтня 2015 року № 2645 з врахуванням </w:t>
      </w:r>
      <w:proofErr w:type="spellStart"/>
      <w:r w:rsidRPr="00CC7211">
        <w:rPr>
          <w:rFonts w:ascii="Times New Roman" w:hAnsi="Times New Roman" w:cs="Times New Roman"/>
          <w:sz w:val="24"/>
          <w:szCs w:val="24"/>
        </w:rPr>
        <w:t>макропоказників</w:t>
      </w:r>
      <w:proofErr w:type="spellEnd"/>
      <w:r w:rsidRPr="00CC7211">
        <w:rPr>
          <w:rFonts w:ascii="Times New Roman" w:hAnsi="Times New Roman" w:cs="Times New Roman"/>
          <w:sz w:val="24"/>
          <w:szCs w:val="24"/>
        </w:rPr>
        <w:t xml:space="preserve"> на 2024 рік, затверджених постановою Кабінету Міністрів України від 31.05.2021р. №586 «Про схвалення Прогнозу економічного і соціального розвитку України на 2022-2024 роки»</w:t>
      </w:r>
      <w:r w:rsidR="00CC7211">
        <w:rPr>
          <w:rFonts w:ascii="Times New Roman" w:hAnsi="Times New Roman" w:cs="Times New Roman"/>
          <w:sz w:val="24"/>
          <w:szCs w:val="24"/>
        </w:rPr>
        <w:t>;</w:t>
      </w:r>
    </w:p>
    <w:p w14:paraId="65D77378" w14:textId="35236DC9" w:rsidR="00CC7211" w:rsidRDefault="002C51CA" w:rsidP="00CC721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211">
        <w:rPr>
          <w:rFonts w:ascii="Times New Roman" w:hAnsi="Times New Roman" w:cs="Times New Roman"/>
          <w:sz w:val="24"/>
          <w:szCs w:val="24"/>
        </w:rPr>
        <w:t xml:space="preserve">2) </w:t>
      </w:r>
      <w:r w:rsidR="00CC7211">
        <w:rPr>
          <w:rFonts w:ascii="Times New Roman" w:hAnsi="Times New Roman" w:cs="Times New Roman"/>
          <w:sz w:val="24"/>
          <w:szCs w:val="24"/>
        </w:rPr>
        <w:t>ви</w:t>
      </w:r>
      <w:r w:rsidRPr="00CC7211">
        <w:rPr>
          <w:rFonts w:ascii="Times New Roman" w:hAnsi="Times New Roman" w:cs="Times New Roman"/>
          <w:sz w:val="24"/>
          <w:szCs w:val="24"/>
        </w:rPr>
        <w:t>росли витрати на виробничі послуги, сировину та матеріали, які використовуються в операційній діяльності Товариства;</w:t>
      </w:r>
    </w:p>
    <w:p w14:paraId="04BC83F2" w14:textId="78D8255A" w:rsidR="002C51CA" w:rsidRPr="00CC7211" w:rsidRDefault="002C51CA" w:rsidP="00CC721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211">
        <w:rPr>
          <w:rFonts w:ascii="Times New Roman" w:hAnsi="Times New Roman" w:cs="Times New Roman"/>
          <w:sz w:val="24"/>
          <w:szCs w:val="24"/>
        </w:rPr>
        <w:t>3) в зв’язку з ростом цін на паливо-мастильні матеріали з</w:t>
      </w:r>
      <w:r w:rsidR="00CC7211">
        <w:rPr>
          <w:rFonts w:ascii="Times New Roman" w:hAnsi="Times New Roman" w:cs="Times New Roman"/>
          <w:sz w:val="24"/>
          <w:szCs w:val="24"/>
        </w:rPr>
        <w:t>більшилися</w:t>
      </w:r>
      <w:r w:rsidRPr="00CC7211">
        <w:rPr>
          <w:rFonts w:ascii="Times New Roman" w:hAnsi="Times New Roman" w:cs="Times New Roman"/>
          <w:sz w:val="24"/>
          <w:szCs w:val="24"/>
        </w:rPr>
        <w:t xml:space="preserve"> витрати на паливо;</w:t>
      </w:r>
    </w:p>
    <w:p w14:paraId="4F1E9E80" w14:textId="77777777" w:rsidR="002C51CA" w:rsidRPr="00CC7211" w:rsidRDefault="002C51CA" w:rsidP="00CC721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211">
        <w:rPr>
          <w:rFonts w:ascii="Times New Roman" w:hAnsi="Times New Roman" w:cs="Times New Roman"/>
          <w:sz w:val="24"/>
          <w:szCs w:val="24"/>
        </w:rPr>
        <w:t>4) амортизаційні відрахування розраховані з урахуванням виконання заходів інвестиційних програм, затверджених постановами НКРЕКП;</w:t>
      </w:r>
    </w:p>
    <w:p w14:paraId="5470171D" w14:textId="77777777" w:rsidR="00CC7211" w:rsidRDefault="002C51CA" w:rsidP="00CC721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211">
        <w:rPr>
          <w:rFonts w:ascii="Times New Roman" w:hAnsi="Times New Roman" w:cs="Times New Roman"/>
          <w:sz w:val="24"/>
          <w:szCs w:val="24"/>
        </w:rPr>
        <w:t>5) зросли витрати, пов’язані з купівлею електричної енергії з метою компенсації технологічних витрат електричної енергії на її розподіл в зв’язку із  збільшенням цін на РДН та балансуючому ринку електричної енергії.</w:t>
      </w:r>
    </w:p>
    <w:p w14:paraId="51B11BE2" w14:textId="354C8AA8" w:rsidR="002C51CA" w:rsidRPr="00CC7211" w:rsidRDefault="002C51CA" w:rsidP="00CC721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21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C7211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CC7211">
        <w:rPr>
          <w:rFonts w:ascii="Times New Roman" w:hAnsi="Times New Roman" w:cs="Times New Roman"/>
          <w:sz w:val="24"/>
          <w:szCs w:val="24"/>
        </w:rPr>
        <w:t xml:space="preserve"> тарифів також враховано збільшення плати за оренду  приміщень, збільшення витрат на охорону виробничих об’єктів та інших витрат.</w:t>
      </w:r>
    </w:p>
    <w:p w14:paraId="17683C3C" w14:textId="77777777" w:rsidR="002C51CA" w:rsidRDefault="002C51CA" w:rsidP="00A55C3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E768CA" w14:textId="478C281F" w:rsidR="00A55C3A" w:rsidRDefault="00A55C3A" w:rsidP="00A55C3A">
      <w:pPr>
        <w:spacing w:after="6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Розрахункові рівні тарифів на послуги з розподілу електричної енергії  на 202</w:t>
      </w:r>
      <w:r w:rsidR="002C51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рік  складатимуть:</w:t>
      </w:r>
    </w:p>
    <w:p w14:paraId="05ABFD68" w14:textId="29B80A18" w:rsidR="00A55C3A" w:rsidRDefault="00A55C3A" w:rsidP="00A55C3A">
      <w:pPr>
        <w:pStyle w:val="a6"/>
        <w:numPr>
          <w:ilvl w:val="0"/>
          <w:numId w:val="1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споживачів 1 класу -  </w:t>
      </w:r>
      <w:r w:rsidR="002C51CA">
        <w:rPr>
          <w:rFonts w:ascii="Times New Roman" w:hAnsi="Times New Roman" w:cs="Times New Roman"/>
          <w:sz w:val="24"/>
          <w:szCs w:val="24"/>
        </w:rPr>
        <w:t>472,46</w:t>
      </w:r>
      <w:r>
        <w:rPr>
          <w:rFonts w:ascii="Times New Roman" w:hAnsi="Times New Roman" w:cs="Times New Roman"/>
          <w:sz w:val="24"/>
          <w:szCs w:val="24"/>
        </w:rPr>
        <w:t> грн/МВт*год з ПДВ,</w:t>
      </w:r>
    </w:p>
    <w:p w14:paraId="32252119" w14:textId="5B460EF1" w:rsidR="00A55C3A" w:rsidRDefault="00A55C3A" w:rsidP="00A55C3A">
      <w:pPr>
        <w:pStyle w:val="a6"/>
        <w:numPr>
          <w:ilvl w:val="0"/>
          <w:numId w:val="1"/>
        </w:numPr>
        <w:tabs>
          <w:tab w:val="left" w:pos="709"/>
        </w:tabs>
        <w:spacing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споживачів 2 класу -  </w:t>
      </w:r>
      <w:r w:rsidR="002C51CA">
        <w:rPr>
          <w:rFonts w:ascii="Times New Roman" w:hAnsi="Times New Roman" w:cs="Times New Roman"/>
          <w:sz w:val="24"/>
          <w:szCs w:val="24"/>
        </w:rPr>
        <w:t>2595,18</w:t>
      </w:r>
      <w:r>
        <w:rPr>
          <w:rFonts w:ascii="Times New Roman" w:hAnsi="Times New Roman" w:cs="Times New Roman"/>
          <w:sz w:val="24"/>
          <w:szCs w:val="24"/>
        </w:rPr>
        <w:t> грн/МВт*год з ПДВ.</w:t>
      </w:r>
    </w:p>
    <w:p w14:paraId="728F36E8" w14:textId="77777777" w:rsidR="004C3690" w:rsidRPr="004C3690" w:rsidRDefault="004C3690" w:rsidP="004C3690">
      <w:pPr>
        <w:tabs>
          <w:tab w:val="left" w:pos="709"/>
        </w:tabs>
        <w:spacing w:after="6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F6503BB" w14:textId="2DEF367E" w:rsidR="00A55C3A" w:rsidRDefault="00A55C3A" w:rsidP="00A55C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Остаточний рівень тарифів на послуги з розподілу електроенергії на 202</w:t>
      </w:r>
      <w:r w:rsidR="00CC721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рік буде затверджений Національною комісією, що здійснює державне регулювання у сферах енергетики та комунальних послуг після розгляду поданих матеріалів. </w:t>
      </w:r>
    </w:p>
    <w:sectPr w:rsidR="00A55C3A" w:rsidSect="004C3690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4275D"/>
    <w:multiLevelType w:val="hybridMultilevel"/>
    <w:tmpl w:val="87D45EF2"/>
    <w:lvl w:ilvl="0" w:tplc="1BAA8F8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8834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5E0"/>
    <w:rsid w:val="00013461"/>
    <w:rsid w:val="00280A38"/>
    <w:rsid w:val="002C51CA"/>
    <w:rsid w:val="00366885"/>
    <w:rsid w:val="003A1D39"/>
    <w:rsid w:val="003D3B42"/>
    <w:rsid w:val="004C3690"/>
    <w:rsid w:val="004D2717"/>
    <w:rsid w:val="00502473"/>
    <w:rsid w:val="005A3FC2"/>
    <w:rsid w:val="005B5E5C"/>
    <w:rsid w:val="00707713"/>
    <w:rsid w:val="007922CA"/>
    <w:rsid w:val="007D0013"/>
    <w:rsid w:val="007E575B"/>
    <w:rsid w:val="008E2CCD"/>
    <w:rsid w:val="00A12B9B"/>
    <w:rsid w:val="00A55C3A"/>
    <w:rsid w:val="00B02871"/>
    <w:rsid w:val="00B9187F"/>
    <w:rsid w:val="00BC2215"/>
    <w:rsid w:val="00CC7211"/>
    <w:rsid w:val="00D713B6"/>
    <w:rsid w:val="00D745E0"/>
    <w:rsid w:val="00DB6EE4"/>
    <w:rsid w:val="00F52415"/>
    <w:rsid w:val="00FB1D22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ABC2"/>
  <w15:docId w15:val="{5C01DB49-B9AC-459D-BFA4-CC5AD8E2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57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7E57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Стиль"/>
    <w:rsid w:val="007E5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4"/>
      <w:lang w:val="en-US" w:eastAsia="ru-RU"/>
    </w:rPr>
  </w:style>
  <w:style w:type="paragraph" w:styleId="a6">
    <w:name w:val="List Paragraph"/>
    <w:basedOn w:val="a"/>
    <w:uiPriority w:val="34"/>
    <w:qFormat/>
    <w:rsid w:val="007E5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2119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Вовк Світлана Володимирівна</cp:lastModifiedBy>
  <cp:revision>17</cp:revision>
  <dcterms:created xsi:type="dcterms:W3CDTF">2022-09-20T13:16:00Z</dcterms:created>
  <dcterms:modified xsi:type="dcterms:W3CDTF">2023-09-26T08:30:00Z</dcterms:modified>
</cp:coreProperties>
</file>