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D963" w14:textId="77777777" w:rsidR="00683BA1" w:rsidRPr="00683BA1" w:rsidRDefault="00683BA1" w:rsidP="00683BA1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1D1D1D"/>
          <w:kern w:val="0"/>
          <w:sz w:val="48"/>
          <w:szCs w:val="48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b/>
          <w:bCs/>
          <w:color w:val="1D1D1D"/>
          <w:kern w:val="0"/>
          <w:sz w:val="48"/>
          <w:szCs w:val="48"/>
          <w:lang w:eastAsia="uk-UA"/>
          <w14:ligatures w14:val="none"/>
        </w:rPr>
        <w:t>НКРЕКП відновила з 1 січня 2024 року стандартні та нестандартні приєднання до електричних мереж</w:t>
      </w:r>
    </w:p>
    <w:p w14:paraId="46C39450" w14:textId="77777777" w:rsidR="00683BA1" w:rsidRPr="00683BA1" w:rsidRDefault="00683BA1" w:rsidP="00683BA1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6D727C"/>
          <w:kern w:val="0"/>
          <w:sz w:val="21"/>
          <w:szCs w:val="21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6D727C"/>
          <w:kern w:val="0"/>
          <w:sz w:val="21"/>
          <w:szCs w:val="21"/>
          <w:lang w:eastAsia="uk-UA"/>
          <w14:ligatures w14:val="none"/>
        </w:rPr>
        <w:t>Опубліковано 02 січня 2024 року о 12:24</w:t>
      </w:r>
    </w:p>
    <w:p w14:paraId="581DA9BC" w14:textId="77777777" w:rsidR="00683BA1" w:rsidRPr="00683BA1" w:rsidRDefault="00683BA1" w:rsidP="00683BA1">
      <w:pPr>
        <w:shd w:val="clear" w:color="auto" w:fill="FFFFFF"/>
        <w:spacing w:before="450" w:after="450" w:line="240" w:lineRule="auto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pict w14:anchorId="2E7BD3FA">
          <v:rect id="_x0000_i1025" style="width:847.5pt;height:0" o:hrpct="0" o:hralign="center" o:hrstd="t" o:hr="t" fillcolor="#a0a0a0" stroked="f"/>
        </w:pict>
      </w:r>
    </w:p>
    <w:p w14:paraId="050587FD" w14:textId="77777777" w:rsidR="00683BA1" w:rsidRPr="00683BA1" w:rsidRDefault="00683BA1" w:rsidP="00683BA1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Регулятор прийняв рішення про відновлення з 1 січня 2024 року надання послуг зі стандартних та нестандартних приєднань до електричних мереж відповідно до Кодексу систем розподілу, дія відповідних положень якого була зупинена постановою від 26.03.2022 №352 внаслідок повномасштабної агресії російської федерації проти України.</w:t>
      </w:r>
    </w:p>
    <w:p w14:paraId="403E9D99" w14:textId="77777777" w:rsidR="00683BA1" w:rsidRPr="00683BA1" w:rsidRDefault="00683BA1" w:rsidP="00683BA1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Відновлення надання послуг зі стандартних та нестандартних приєднань здійснено з огляду на численні звернення замовників послуг з приєднання та врегулювання більшості факторів, що унеможливлювали операторами систем розподілу (ОСР) надання таких послуг на початку дії воєнного стану.</w:t>
      </w:r>
    </w:p>
    <w:p w14:paraId="3D30C243" w14:textId="77777777" w:rsidR="00683BA1" w:rsidRPr="00683BA1" w:rsidRDefault="00683BA1" w:rsidP="00683BA1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Зазначене рішення сприятиме забезпеченню простих і необтяжливих умов приєднання до електричних мереж для нових користувачів системи та більшій прогнозованості витрат на приєднання для замовників, що матиме позитивний вплив на залучення інвестицій та розвиток економіки країни.</w:t>
      </w:r>
    </w:p>
    <w:p w14:paraId="1299495A" w14:textId="77777777" w:rsidR="00683BA1" w:rsidRPr="00683BA1" w:rsidRDefault="00683BA1" w:rsidP="00683BA1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Принагідно зазначаємо, що протягом 2023 року НКРЕКП вносились такі зміни до Кодексу систем розподілу:</w:t>
      </w:r>
    </w:p>
    <w:p w14:paraId="1D9FC056" w14:textId="77777777" w:rsidR="00683BA1" w:rsidRPr="00683BA1" w:rsidRDefault="00683BA1" w:rsidP="00683BA1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      1. </w:t>
      </w:r>
      <w:hyperlink r:id="rId5" w:anchor="n2" w:history="1">
        <w:r w:rsidRPr="00683BA1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Постановою від 15.08.2023 № 1494</w:t>
        </w:r>
      </w:hyperlink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:</w:t>
      </w:r>
    </w:p>
    <w:p w14:paraId="14A27764" w14:textId="77777777" w:rsidR="00683BA1" w:rsidRPr="00683BA1" w:rsidRDefault="00683BA1" w:rsidP="00683BA1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 xml:space="preserve">врегулювано питання приєднання до електричних мереж </w:t>
      </w:r>
      <w:proofErr w:type="spellStart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електрозарядних</w:t>
      </w:r>
      <w:proofErr w:type="spellEnd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 xml:space="preserve"> станцій;</w:t>
      </w:r>
    </w:p>
    <w:p w14:paraId="37CAEA21" w14:textId="77777777" w:rsidR="00683BA1" w:rsidRPr="00683BA1" w:rsidRDefault="00683BA1" w:rsidP="00683BA1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надано право замовнику послуги з нестандартного приєднання на період дії воєнного стану в Україні та протягом одного року після його припинення чи скасування, бути замовником робіт з проектування електричних мереж лінійної частини приєднання, будівельно-монтажних та пусконалагоджувальних робіт;</w:t>
      </w:r>
    </w:p>
    <w:p w14:paraId="7E84D3AB" w14:textId="77777777" w:rsidR="00683BA1" w:rsidRPr="00683BA1" w:rsidRDefault="00683BA1" w:rsidP="00683BA1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удосконалено механізм надання послуг зі стандартного приєднання при необхідності здійснення заходів із землевідведення;</w:t>
      </w:r>
    </w:p>
    <w:p w14:paraId="48B9459A" w14:textId="77777777" w:rsidR="00683BA1" w:rsidRPr="00683BA1" w:rsidRDefault="00683BA1" w:rsidP="00683BA1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удосконалено механізм визначення лінійної частини приєднання тощо.</w:t>
      </w:r>
    </w:p>
    <w:p w14:paraId="06AFEFCD" w14:textId="77777777" w:rsidR="00683BA1" w:rsidRPr="00683BA1" w:rsidRDefault="00683BA1" w:rsidP="00683BA1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      2. </w:t>
      </w:r>
      <w:hyperlink r:id="rId6" w:anchor="n2" w:history="1">
        <w:r w:rsidRPr="00683BA1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Постановою від 05.12.2023 № 2274</w:t>
        </w:r>
      </w:hyperlink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:</w:t>
      </w:r>
    </w:p>
    <w:p w14:paraId="268F508F" w14:textId="77777777" w:rsidR="00683BA1" w:rsidRPr="00683BA1" w:rsidRDefault="00683BA1" w:rsidP="00683BA1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lastRenderedPageBreak/>
        <w:t xml:space="preserve">врегульовано питання щодо особливостей приєднання до електричних мереж виробників електричної енергії з альтернативних джерел енергії електроустановок власного споживання та електроустановок пов’язаних осіб, а також особливостей приєднання до електричних мереж виробників електричної енергії на </w:t>
      </w:r>
      <w:proofErr w:type="spellStart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когенераційних</w:t>
      </w:r>
      <w:proofErr w:type="spellEnd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 xml:space="preserve"> установках потужністю до 20 МВт електроустановок об’єктів критичної інфраструктури, у тому числі власних;</w:t>
      </w:r>
    </w:p>
    <w:p w14:paraId="6312438E" w14:textId="77777777" w:rsidR="00683BA1" w:rsidRPr="00683BA1" w:rsidRDefault="00683BA1" w:rsidP="00683BA1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визначено порядок організації енергетичного острову в електричних мережах операторів систем розподілу як одного з можливих варіантів забезпечення безперебійного функціонування споживачів, зокрема об’єктів критичної інфраструктури, в умовах продовження обстрілів енергетичної інфраструктури російською федерацією та пов’язаної з цим загрози настання надзвичайної ситуації (</w:t>
      </w:r>
      <w:proofErr w:type="spellStart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блекауту</w:t>
      </w:r>
      <w:proofErr w:type="spellEnd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) в ОЕС України.</w:t>
      </w:r>
    </w:p>
    <w:p w14:paraId="4EB694F9" w14:textId="77777777" w:rsidR="00683BA1" w:rsidRPr="00683BA1" w:rsidRDefault="00683BA1" w:rsidP="00683BA1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      3. </w:t>
      </w:r>
      <w:hyperlink r:id="rId7" w:anchor="n5" w:history="1">
        <w:r w:rsidRPr="00683BA1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Постановою від 12.12.2023 № 2374</w:t>
        </w:r>
      </w:hyperlink>
      <w:r w:rsidRPr="00683BA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:</w:t>
      </w:r>
    </w:p>
    <w:p w14:paraId="4D7DEDFF" w14:textId="77777777" w:rsidR="00683BA1" w:rsidRPr="00683BA1" w:rsidRDefault="00683BA1" w:rsidP="00683BA1">
      <w:pPr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актуалізовано перелік документів, які мають надавати до ОСР замовники послуги з приєднання малих систем розподілу (МСР), а також критерії класифікації майбутніх МСР;</w:t>
      </w:r>
    </w:p>
    <w:p w14:paraId="73202BCC" w14:textId="77777777" w:rsidR="00683BA1" w:rsidRPr="00683BA1" w:rsidRDefault="00683BA1" w:rsidP="00683BA1">
      <w:pPr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визначено порядок надання операторами МСР послуг з приєднань електроустановок майбутніх користувачів до електричних мереж МСР;</w:t>
      </w:r>
    </w:p>
    <w:p w14:paraId="343D1AFC" w14:textId="77777777" w:rsidR="00683BA1" w:rsidRPr="00683BA1" w:rsidRDefault="00683BA1" w:rsidP="00683BA1">
      <w:pPr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 xml:space="preserve">визначено перелік інформації, яка підлягає обов’язковому оприлюдненню оператором МСР на власному </w:t>
      </w:r>
      <w:proofErr w:type="spellStart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вебсайті</w:t>
      </w:r>
      <w:proofErr w:type="spellEnd"/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;</w:t>
      </w:r>
    </w:p>
    <w:p w14:paraId="2741025A" w14:textId="77777777" w:rsidR="00683BA1" w:rsidRPr="00683BA1" w:rsidRDefault="00683BA1" w:rsidP="00683BA1">
      <w:pPr>
        <w:numPr>
          <w:ilvl w:val="0"/>
          <w:numId w:val="3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актуалізовано положення щодо прав, повноважень та відповідальності операторів МСР</w:t>
      </w:r>
    </w:p>
    <w:p w14:paraId="0403F125" w14:textId="77777777" w:rsidR="00683BA1" w:rsidRPr="00683BA1" w:rsidRDefault="00683BA1" w:rsidP="00683BA1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683BA1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реалізовано механізм захисту користувачів МСР від можливих неправомірних дій операторів МСР.</w:t>
      </w:r>
    </w:p>
    <w:p w14:paraId="1072A74A" w14:textId="77777777" w:rsidR="007F15EA" w:rsidRDefault="007F15EA"/>
    <w:sectPr w:rsidR="007F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F3546"/>
    <w:multiLevelType w:val="multilevel"/>
    <w:tmpl w:val="1B8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41BF8"/>
    <w:multiLevelType w:val="multilevel"/>
    <w:tmpl w:val="44BE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75B1E"/>
    <w:multiLevelType w:val="multilevel"/>
    <w:tmpl w:val="D25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35223">
    <w:abstractNumId w:val="1"/>
  </w:num>
  <w:num w:numId="2" w16cid:durableId="129514979">
    <w:abstractNumId w:val="0"/>
  </w:num>
  <w:num w:numId="3" w16cid:durableId="8059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36"/>
    <w:rsid w:val="00683BA1"/>
    <w:rsid w:val="007E2436"/>
    <w:rsid w:val="007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14B7"/>
  <w15:chartTrackingRefBased/>
  <w15:docId w15:val="{53735A04-813C-4386-B8F0-7334C46E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65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3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99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546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2374874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v2274874-23" TargetMode="External"/><Relationship Id="rId5" Type="http://schemas.openxmlformats.org/officeDocument/2006/relationships/hyperlink" Target="https://zakon.rada.gov.ua/rada/show/v1494874-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 Сергій Олексійович</dc:creator>
  <cp:keywords/>
  <dc:description/>
  <cp:lastModifiedBy>Юров Сергій Олексійович</cp:lastModifiedBy>
  <cp:revision>2</cp:revision>
  <dcterms:created xsi:type="dcterms:W3CDTF">2024-01-15T09:38:00Z</dcterms:created>
  <dcterms:modified xsi:type="dcterms:W3CDTF">2024-01-15T09:39:00Z</dcterms:modified>
</cp:coreProperties>
</file>