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6D7ED" w14:textId="77777777" w:rsidR="00DC29D1" w:rsidRDefault="00000000">
      <w:pPr>
        <w:pStyle w:val="a7"/>
        <w:rPr>
          <w:lang w:val="uk-UA"/>
        </w:rPr>
      </w:pPr>
      <w:r>
        <w:rPr>
          <w:lang w:val="uk-UA"/>
        </w:rPr>
        <w:t xml:space="preserve">Договір про надання послуг </w:t>
      </w:r>
    </w:p>
    <w:p w14:paraId="60267A22" w14:textId="61B71B51" w:rsidR="00DC29D1" w:rsidRDefault="00000000">
      <w:pPr>
        <w:pStyle w:val="a7"/>
        <w:rPr>
          <w:lang w:val="uk-UA"/>
        </w:rPr>
      </w:pPr>
      <w:bookmarkStart w:id="0" w:name="_Hlk155795218"/>
      <w:r>
        <w:rPr>
          <w:lang w:val="uk-UA"/>
        </w:rPr>
        <w:t>з перенесення об’єктів електроенергетики</w:t>
      </w:r>
      <w:bookmarkEnd w:id="0"/>
    </w:p>
    <w:p w14:paraId="3F285ECA" w14:textId="77777777" w:rsidR="00DC29D1" w:rsidRDefault="00DC29D1">
      <w:pPr>
        <w:spacing w:after="0" w:line="240" w:lineRule="auto"/>
        <w:ind w:firstLine="709"/>
        <w:jc w:val="both"/>
        <w:rPr>
          <w:rFonts w:ascii="Times New Roman" w:hAnsi="Times New Roman" w:cs="Times New Roman"/>
          <w:sz w:val="24"/>
          <w:szCs w:val="24"/>
          <w:lang w:val="uk-UA"/>
        </w:rPr>
      </w:pPr>
    </w:p>
    <w:p w14:paraId="0AC94F91" w14:textId="77777777" w:rsidR="00DC29D1" w:rsidRDefault="00000000" w:rsidP="00CB7D2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 Київ</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«___» ___________ 20__ року</w:t>
      </w:r>
    </w:p>
    <w:p w14:paraId="0F946195" w14:textId="77777777" w:rsidR="009E181B" w:rsidRDefault="009E181B" w:rsidP="00CB7D2E">
      <w:pPr>
        <w:spacing w:after="0" w:line="240" w:lineRule="auto"/>
        <w:ind w:firstLine="567"/>
        <w:jc w:val="both"/>
        <w:rPr>
          <w:rFonts w:ascii="Times New Roman" w:hAnsi="Times New Roman" w:cs="Times New Roman"/>
          <w:sz w:val="24"/>
          <w:szCs w:val="24"/>
          <w:lang w:val="uk-UA"/>
        </w:rPr>
      </w:pPr>
    </w:p>
    <w:p w14:paraId="67FE1B88" w14:textId="77777777" w:rsidR="00DC29D1" w:rsidRDefault="00DC29D1">
      <w:pPr>
        <w:spacing w:after="0" w:line="240" w:lineRule="auto"/>
        <w:ind w:firstLine="709"/>
        <w:jc w:val="both"/>
        <w:rPr>
          <w:rFonts w:ascii="Times New Roman" w:hAnsi="Times New Roman" w:cs="Times New Roman"/>
          <w:b/>
          <w:sz w:val="24"/>
          <w:szCs w:val="24"/>
          <w:lang w:val="uk-UA"/>
        </w:rPr>
      </w:pPr>
    </w:p>
    <w:p w14:paraId="1A73108B" w14:textId="51FF19F3" w:rsidR="00DC29D1" w:rsidRDefault="00000000">
      <w:pPr>
        <w:spacing w:after="0" w:line="240" w:lineRule="auto"/>
        <w:ind w:firstLine="567"/>
        <w:jc w:val="both"/>
        <w:rPr>
          <w:rFonts w:ascii="Times New Roman" w:eastAsiaTheme="minorHAnsi" w:hAnsi="Times New Roman" w:cs="Times New Roman"/>
          <w:bCs/>
          <w:sz w:val="24"/>
          <w:szCs w:val="24"/>
          <w:lang w:val="uk-UA" w:eastAsia="en-US"/>
        </w:rPr>
      </w:pPr>
      <w:r>
        <w:rPr>
          <w:rFonts w:ascii="Times New Roman" w:eastAsiaTheme="minorHAnsi" w:hAnsi="Times New Roman" w:cs="Times New Roman"/>
          <w:b/>
          <w:bCs/>
          <w:sz w:val="24"/>
          <w:szCs w:val="24"/>
          <w:lang w:val="uk-UA" w:eastAsia="en-US"/>
        </w:rPr>
        <w:t>Товариство з обмеженою відповідальністю «Нафтогаз Тепло» (ідентифікаційний код юридичної особи в ЄДРПОУ 42399765) як управитель по договору управління майном (активами) від 11.02.2020 б/н, якому присвоєно ІПН _____________</w:t>
      </w:r>
      <w:r>
        <w:rPr>
          <w:rFonts w:ascii="Times New Roman" w:eastAsiaTheme="minorHAnsi" w:hAnsi="Times New Roman" w:cs="Times New Roman"/>
          <w:sz w:val="24"/>
          <w:szCs w:val="24"/>
          <w:lang w:val="uk-UA" w:eastAsia="en-US"/>
        </w:rPr>
        <w:t xml:space="preserve"> (для м. Новояворівськ) або _________ (для м. Новий Розділ)  (далі – Виконавець) </w:t>
      </w:r>
      <w:r>
        <w:rPr>
          <w:rFonts w:ascii="Times New Roman" w:eastAsiaTheme="minorHAnsi" w:hAnsi="Times New Roman" w:cs="Times New Roman"/>
          <w:bCs/>
          <w:sz w:val="24"/>
          <w:szCs w:val="24"/>
          <w:lang w:val="uk-UA" w:eastAsia="en-US"/>
        </w:rPr>
        <w:t xml:space="preserve">, </w:t>
      </w:r>
      <w:r>
        <w:rPr>
          <w:rFonts w:ascii="Times New Roman" w:eastAsiaTheme="minorHAnsi" w:hAnsi="Times New Roman" w:cs="Times New Roman"/>
          <w:sz w:val="24"/>
          <w:szCs w:val="24"/>
          <w:lang w:val="uk-UA" w:eastAsia="en-US"/>
        </w:rPr>
        <w:t xml:space="preserve">з однієї сторони та </w:t>
      </w:r>
    </w:p>
    <w:p w14:paraId="4B4E59B2" w14:textId="29DA250E"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Власник або користувач земельної ділянки </w:t>
      </w:r>
      <w:r>
        <w:rPr>
          <w:rFonts w:ascii="Times New Roman" w:eastAsiaTheme="minorHAnsi" w:hAnsi="Times New Roman" w:cs="Times New Roman"/>
          <w:bCs/>
          <w:sz w:val="24"/>
          <w:szCs w:val="24"/>
          <w:lang w:val="uk-UA" w:eastAsia="en-US"/>
        </w:rPr>
        <w:t>(далі – Замовник),</w:t>
      </w:r>
      <w:r>
        <w:rPr>
          <w:rFonts w:ascii="Times New Roman" w:hAnsi="Times New Roman" w:cs="Times New Roman"/>
          <w:sz w:val="24"/>
          <w:szCs w:val="24"/>
          <w:lang w:val="uk-UA"/>
        </w:rPr>
        <w:t xml:space="preserve">  з іншої сторони</w:t>
      </w:r>
      <w:r>
        <w:rPr>
          <w:rFonts w:ascii="Times New Roman" w:eastAsiaTheme="minorHAnsi" w:hAnsi="Times New Roman" w:cs="Times New Roman"/>
          <w:bCs/>
          <w:sz w:val="24"/>
          <w:szCs w:val="24"/>
          <w:lang w:val="uk-UA" w:eastAsia="en-US"/>
        </w:rPr>
        <w:t>, надалі разом – Сторони, а кожна окремо – Сторона, уклали цей договір про надання послуг з перенесення об’єктів електроенергетики про нижченаведене.</w:t>
      </w:r>
    </w:p>
    <w:p w14:paraId="17D3DA28" w14:textId="77777777" w:rsidR="00DC29D1" w:rsidRDefault="00DC29D1">
      <w:pPr>
        <w:pStyle w:val="1"/>
        <w:jc w:val="both"/>
        <w:rPr>
          <w:bCs/>
          <w:caps/>
          <w:lang w:val="uk-UA"/>
        </w:rPr>
      </w:pPr>
    </w:p>
    <w:p w14:paraId="3564F7DD" w14:textId="77777777" w:rsidR="00DC29D1" w:rsidRDefault="00000000">
      <w:pPr>
        <w:pStyle w:val="1"/>
        <w:jc w:val="center"/>
        <w:rPr>
          <w:b/>
          <w:caps/>
          <w:lang w:val="uk-UA"/>
        </w:rPr>
      </w:pPr>
      <w:r>
        <w:rPr>
          <w:b/>
          <w:caps/>
          <w:lang w:val="uk-UA"/>
        </w:rPr>
        <w:t>1. Загальні положення</w:t>
      </w:r>
    </w:p>
    <w:p w14:paraId="7D85B020"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1.1. Цей договір про надання послуг з перенесення об’єктів електроенергетики (далі –Договір) встановлює умови перенесення (перевлаштування) об’єктів електроенергетики з урахуванням статей 633, 634, 641, 642 Цивільного кодексу України шляхом приєднання Замовника до умов цього Договору згідно із заявою приєднання до договору про перенесення (перевлаштування) об’єктів електроенергетики, що є невід’ємною частиною цього Договору.</w:t>
      </w:r>
    </w:p>
    <w:p w14:paraId="0CC2A979"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1.2. Умови Договору розроблені відповідно до Цивільного кодексу України, Господарського кодексу України, Закону України «Про ринок електричної енергії», Кодексу систем розподілу,</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затвердженого постановою Національної комісії, що здійснює державне регулювання у сферах енергетики та комунальних послуг від 14 березня 2018 року N 310 (далі - Кодекс).  </w:t>
      </w:r>
    </w:p>
    <w:p w14:paraId="22EC4586" w14:textId="77777777" w:rsidR="00DC29D1" w:rsidRDefault="00DC29D1">
      <w:pPr>
        <w:spacing w:after="0" w:line="240" w:lineRule="auto"/>
        <w:ind w:firstLine="709"/>
        <w:jc w:val="both"/>
        <w:rPr>
          <w:rFonts w:ascii="Times New Roman" w:hAnsi="Times New Roman" w:cs="Times New Roman"/>
          <w:sz w:val="24"/>
          <w:szCs w:val="24"/>
          <w:lang w:val="uk-UA"/>
        </w:rPr>
      </w:pPr>
    </w:p>
    <w:p w14:paraId="5D33F2DB" w14:textId="77777777" w:rsidR="00DC29D1" w:rsidRDefault="00000000">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 ПРЕДМЕТ ДОГОВОРУ</w:t>
      </w:r>
    </w:p>
    <w:p w14:paraId="2CF898D9"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2.1. Виконавець надає Замовнику послуги з перенесення (перевлаштування) об’єктів електроенергетики, які знаходяться в управлінні Виконавця, а Замовник оплачує Виконавцю вартість послуг, наданих Виконавцем відповідно до умов цього Договору.</w:t>
      </w:r>
    </w:p>
    <w:p w14:paraId="580C75C7" w14:textId="2998AA00"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2.2. Виконавець послуг забезпечує надання послуг шляхом виконання будівельно-монтажних робіт з перенесення існуючих об'єктів електроенергетики, які знаходяться в управлінні Виконавця, на підставі розробленої Замовником та погодженої Виконавцем  проектно-кошторисної документації (далі - ПКД).</w:t>
      </w:r>
    </w:p>
    <w:p w14:paraId="710F2EED" w14:textId="77777777" w:rsidR="00DC29D1" w:rsidRPr="005B3B02" w:rsidRDefault="00000000" w:rsidP="003916EE">
      <w:pPr>
        <w:spacing w:after="0" w:line="240" w:lineRule="auto"/>
        <w:ind w:firstLine="567"/>
        <w:jc w:val="both"/>
        <w:rPr>
          <w:rFonts w:ascii="Times New Roman" w:hAnsi="Times New Roman" w:cs="Times New Roman"/>
          <w:sz w:val="24"/>
          <w:szCs w:val="24"/>
          <w:lang w:val="uk-UA"/>
        </w:rPr>
      </w:pPr>
      <w:r w:rsidRPr="005B3B02">
        <w:rPr>
          <w:rFonts w:ascii="Times New Roman" w:hAnsi="Times New Roman" w:cs="Times New Roman"/>
          <w:sz w:val="24"/>
          <w:szCs w:val="24"/>
          <w:lang w:val="uk-UA"/>
        </w:rPr>
        <w:t>2.3. Після надання послуги за Договором, перенесені об'єкти електроенергетики залишаються у власності їх власника з врахуванням існуючих обмежень, всіх прав установника управління (Національного агентства) та знаходяться в управлінні Виконавця.</w:t>
      </w:r>
    </w:p>
    <w:p w14:paraId="4E4773E7" w14:textId="77777777" w:rsidR="00DC29D1" w:rsidRDefault="00DC29D1">
      <w:pPr>
        <w:spacing w:after="0" w:line="240" w:lineRule="auto"/>
        <w:ind w:firstLine="567"/>
        <w:jc w:val="both"/>
        <w:rPr>
          <w:rFonts w:ascii="Times New Roman" w:hAnsi="Times New Roman" w:cs="Times New Roman"/>
          <w:sz w:val="24"/>
          <w:szCs w:val="24"/>
          <w:lang w:val="uk-UA"/>
        </w:rPr>
      </w:pPr>
    </w:p>
    <w:p w14:paraId="263642E1" w14:textId="43A53526" w:rsidR="00DC29D1" w:rsidRDefault="00000000">
      <w:pPr>
        <w:spacing w:after="0" w:line="240" w:lineRule="auto"/>
        <w:jc w:val="center"/>
        <w:rPr>
          <w:rFonts w:ascii="Times New Roman" w:hAnsi="Times New Roman" w:cs="Times New Roman"/>
          <w:b/>
          <w:caps/>
          <w:sz w:val="24"/>
          <w:szCs w:val="24"/>
          <w:lang w:val="uk-UA"/>
        </w:rPr>
      </w:pPr>
      <w:r>
        <w:rPr>
          <w:rFonts w:ascii="Times New Roman" w:hAnsi="Times New Roman" w:cs="Times New Roman"/>
          <w:sz w:val="24"/>
          <w:szCs w:val="24"/>
          <w:lang w:val="uk-UA"/>
        </w:rPr>
        <w:t xml:space="preserve"> </w:t>
      </w:r>
      <w:r w:rsidR="005B3B02">
        <w:rPr>
          <w:rFonts w:ascii="Times New Roman" w:hAnsi="Times New Roman" w:cs="Times New Roman"/>
          <w:b/>
          <w:caps/>
          <w:sz w:val="24"/>
          <w:szCs w:val="24"/>
          <w:lang w:val="uk-UA"/>
        </w:rPr>
        <w:t>3</w:t>
      </w:r>
      <w:r>
        <w:rPr>
          <w:rFonts w:ascii="Times New Roman" w:hAnsi="Times New Roman" w:cs="Times New Roman"/>
          <w:b/>
          <w:caps/>
          <w:sz w:val="24"/>
          <w:szCs w:val="24"/>
          <w:lang w:val="uk-UA"/>
        </w:rPr>
        <w:t>.</w:t>
      </w:r>
      <w:r>
        <w:rPr>
          <w:rFonts w:ascii="Times New Roman" w:hAnsi="Times New Roman" w:cs="Times New Roman"/>
          <w:caps/>
          <w:sz w:val="24"/>
          <w:szCs w:val="24"/>
          <w:lang w:val="uk-UA"/>
        </w:rPr>
        <w:t xml:space="preserve"> </w:t>
      </w:r>
      <w:r>
        <w:rPr>
          <w:rFonts w:ascii="Times New Roman" w:hAnsi="Times New Roman" w:cs="Times New Roman"/>
          <w:b/>
          <w:caps/>
          <w:sz w:val="24"/>
          <w:szCs w:val="24"/>
          <w:lang w:val="uk-UA"/>
        </w:rPr>
        <w:t>Ціна Договору та порядок розрахунків</w:t>
      </w:r>
    </w:p>
    <w:p w14:paraId="0AB0830A" w14:textId="51502821" w:rsidR="00DC29D1" w:rsidRDefault="005B3B02">
      <w:pPr>
        <w:pStyle w:val="21"/>
        <w:spacing w:after="0" w:line="240" w:lineRule="auto"/>
        <w:ind w:left="0" w:firstLine="567"/>
        <w:jc w:val="both"/>
        <w:rPr>
          <w:lang w:val="uk-UA"/>
        </w:rPr>
      </w:pPr>
      <w:r>
        <w:rPr>
          <w:lang w:val="uk-UA"/>
        </w:rPr>
        <w:t xml:space="preserve">3.1. Плата за надання послуги з перенесення об’єктів електроенергетики визначається додатковою угодою до цього Договору та встановлюється  на підставі погодженої Виконавцем ПКД без врахування вартості розроблення ПКД та заходів із землевідведення. </w:t>
      </w:r>
    </w:p>
    <w:p w14:paraId="309FCD2F" w14:textId="18D38A36" w:rsidR="00DC29D1" w:rsidRDefault="005B3B02">
      <w:pPr>
        <w:pStyle w:val="21"/>
        <w:spacing w:after="0" w:line="240" w:lineRule="auto"/>
        <w:ind w:left="0" w:firstLine="567"/>
        <w:jc w:val="both"/>
        <w:rPr>
          <w:lang w:val="uk-UA"/>
        </w:rPr>
      </w:pPr>
      <w:r>
        <w:rPr>
          <w:lang w:val="uk-UA"/>
        </w:rPr>
        <w:t>3.2. Оплата послуг Виконавця здійснюється Замовником шляхом оплати коштів на поточний рахунок Виконавця.</w:t>
      </w:r>
    </w:p>
    <w:p w14:paraId="7D8F408A" w14:textId="19B963E1" w:rsidR="00DC29D1" w:rsidRDefault="005B3B02">
      <w:pPr>
        <w:pStyle w:val="21"/>
        <w:spacing w:after="0" w:line="240" w:lineRule="auto"/>
        <w:ind w:left="0" w:firstLine="567"/>
        <w:jc w:val="both"/>
        <w:rPr>
          <w:lang w:val="uk-UA"/>
        </w:rPr>
      </w:pPr>
      <w:r>
        <w:rPr>
          <w:lang w:val="uk-UA"/>
        </w:rPr>
        <w:t>3.3. Оплата за цим Договором здійснюються Замовником шляхом 100% попередньої оплати Виконавцю вартості послуг, визначеної в додатковій угоді до цього Договору.</w:t>
      </w:r>
    </w:p>
    <w:p w14:paraId="7BABDE5F" w14:textId="709AD115" w:rsidR="00DC29D1" w:rsidRDefault="005B3B02">
      <w:pPr>
        <w:pStyle w:val="21"/>
        <w:spacing w:after="0" w:line="240" w:lineRule="auto"/>
        <w:ind w:left="0" w:firstLine="567"/>
        <w:jc w:val="both"/>
        <w:rPr>
          <w:lang w:val="uk-UA"/>
        </w:rPr>
      </w:pPr>
      <w:r>
        <w:rPr>
          <w:lang w:val="uk-UA"/>
        </w:rPr>
        <w:t>3.4. Замовник сплачує Виконавцю вартість послуг протягом 5-ти робочих днів з дати підписання Сторонами додаткової угоди, в якій зазначено вартість послуг.</w:t>
      </w:r>
    </w:p>
    <w:p w14:paraId="0B7EE69D" w14:textId="771ECCAE" w:rsidR="00DC29D1" w:rsidRDefault="005B3B02">
      <w:pPr>
        <w:pStyle w:val="21"/>
        <w:spacing w:after="0" w:line="240" w:lineRule="auto"/>
        <w:ind w:left="0" w:firstLine="567"/>
        <w:jc w:val="both"/>
        <w:rPr>
          <w:lang w:val="uk-UA"/>
        </w:rPr>
      </w:pPr>
      <w:r>
        <w:rPr>
          <w:lang w:val="uk-UA"/>
        </w:rPr>
        <w:t xml:space="preserve">3.5. Вартість послуги може бути скоригована у разі виявлення Виконавцем під час надання послуг невідповідності </w:t>
      </w:r>
      <w:proofErr w:type="spellStart"/>
      <w:r>
        <w:rPr>
          <w:lang w:val="uk-UA"/>
        </w:rPr>
        <w:t>проєкту</w:t>
      </w:r>
      <w:proofErr w:type="spellEnd"/>
      <w:r>
        <w:rPr>
          <w:lang w:val="uk-UA"/>
        </w:rPr>
        <w:t xml:space="preserve"> та/або кошторису фактично необхідним обсягам/вартості послуг, які має надати Виконавець. У такому разі Виконавець звертається до Замовника про необхідність здійснення корегування ПКД.</w:t>
      </w:r>
    </w:p>
    <w:p w14:paraId="5638C301" w14:textId="77777777" w:rsidR="009E181B" w:rsidRDefault="009E181B">
      <w:pPr>
        <w:pStyle w:val="21"/>
        <w:spacing w:after="0" w:line="240" w:lineRule="auto"/>
        <w:ind w:left="0" w:firstLine="567"/>
        <w:jc w:val="both"/>
        <w:rPr>
          <w:lang w:val="uk-UA"/>
        </w:rPr>
      </w:pPr>
    </w:p>
    <w:p w14:paraId="1E61D181" w14:textId="16235C64" w:rsidR="00DC29D1" w:rsidRDefault="005B3B02">
      <w:pPr>
        <w:pStyle w:val="21"/>
        <w:spacing w:after="0" w:line="240" w:lineRule="auto"/>
        <w:ind w:left="0" w:firstLine="567"/>
        <w:jc w:val="both"/>
        <w:rPr>
          <w:lang w:val="uk-UA"/>
        </w:rPr>
      </w:pPr>
      <w:r>
        <w:rPr>
          <w:lang w:val="uk-UA"/>
        </w:rPr>
        <w:t xml:space="preserve">3.6. Вартість послуги має бути скоригована на підставі отриманої від Замовника відкоригованої ПКД у разі виявлення невідповідності ПКД фактично необхідним обсягам </w:t>
      </w:r>
      <w:r w:rsidR="003E0FA3">
        <w:rPr>
          <w:lang w:val="uk-UA"/>
        </w:rPr>
        <w:t>послуг</w:t>
      </w:r>
      <w:r>
        <w:rPr>
          <w:lang w:val="uk-UA"/>
        </w:rPr>
        <w:t xml:space="preserve">. </w:t>
      </w:r>
    </w:p>
    <w:p w14:paraId="3B62559C" w14:textId="6FF24051" w:rsidR="00DC29D1" w:rsidRDefault="005B3B02">
      <w:pPr>
        <w:pStyle w:val="21"/>
        <w:spacing w:after="0" w:line="240" w:lineRule="auto"/>
        <w:ind w:left="0" w:firstLine="567"/>
        <w:jc w:val="both"/>
        <w:rPr>
          <w:lang w:val="uk-UA"/>
        </w:rPr>
      </w:pPr>
      <w:r>
        <w:rPr>
          <w:lang w:val="uk-UA"/>
        </w:rPr>
        <w:t>3.7. У разі збільшення вартості послуг згідно відкоригованої ПКД , Замовник здійснює доплату Виконавцю протягом 5-ти робочих днів з дати укладення Сторонами відповідної додаткової угоди, в розмірі різниці, на яку збільшилась вартість послуг, після чого Виконавець продовжує надання послуг.</w:t>
      </w:r>
    </w:p>
    <w:p w14:paraId="467B167E" w14:textId="77777777" w:rsidR="00DC29D1" w:rsidRDefault="00DC29D1">
      <w:pPr>
        <w:pStyle w:val="21"/>
        <w:spacing w:after="0" w:line="240" w:lineRule="auto"/>
        <w:ind w:firstLine="709"/>
        <w:jc w:val="both"/>
        <w:rPr>
          <w:lang w:val="uk-UA"/>
        </w:rPr>
      </w:pPr>
    </w:p>
    <w:p w14:paraId="7B1AAAEC" w14:textId="2B603B15" w:rsidR="00DC29D1" w:rsidRDefault="005B3B02">
      <w:pPr>
        <w:pStyle w:val="21"/>
        <w:spacing w:after="0" w:line="240" w:lineRule="auto"/>
        <w:ind w:left="0"/>
        <w:jc w:val="center"/>
        <w:rPr>
          <w:b/>
          <w:bCs/>
          <w:lang w:val="uk-UA"/>
        </w:rPr>
      </w:pPr>
      <w:r>
        <w:rPr>
          <w:b/>
          <w:bCs/>
          <w:lang w:val="uk-UA"/>
        </w:rPr>
        <w:t>4. ПРАВА ТА ОБОВ’ЯЗКИ СТОРІН</w:t>
      </w:r>
    </w:p>
    <w:p w14:paraId="491C270E" w14:textId="6EDD23A7" w:rsidR="00DC29D1" w:rsidRDefault="005B3B02">
      <w:pPr>
        <w:pStyle w:val="21"/>
        <w:spacing w:after="0" w:line="240" w:lineRule="auto"/>
        <w:ind w:left="0" w:firstLine="567"/>
        <w:jc w:val="both"/>
        <w:rPr>
          <w:lang w:val="uk-UA"/>
        </w:rPr>
      </w:pPr>
      <w:r>
        <w:rPr>
          <w:lang w:val="uk-UA"/>
        </w:rPr>
        <w:t xml:space="preserve">4.1. Виконавець зобов'язаний: </w:t>
      </w:r>
    </w:p>
    <w:p w14:paraId="58131FB9" w14:textId="0463337D" w:rsidR="00DC29D1" w:rsidRDefault="005B3B02">
      <w:pPr>
        <w:pStyle w:val="21"/>
        <w:spacing w:after="0" w:line="240" w:lineRule="auto"/>
        <w:ind w:left="0" w:firstLine="567"/>
        <w:jc w:val="both"/>
        <w:rPr>
          <w:lang w:val="uk-UA"/>
        </w:rPr>
      </w:pPr>
      <w:r>
        <w:rPr>
          <w:lang w:val="uk-UA"/>
        </w:rPr>
        <w:t>4.1.1. розробити та передати Замовнику вихідні дані та технічні вимоги для перенесення (перевлаштування) об’єктів електроенергетики, які знаходяться в управлінні Виконавця.</w:t>
      </w:r>
    </w:p>
    <w:p w14:paraId="70B4DBAA" w14:textId="5D076529" w:rsidR="00DC29D1" w:rsidRDefault="005B3B02">
      <w:pPr>
        <w:pStyle w:val="21"/>
        <w:spacing w:after="0" w:line="240" w:lineRule="auto"/>
        <w:ind w:left="0" w:firstLine="567"/>
        <w:jc w:val="both"/>
        <w:rPr>
          <w:lang w:val="uk-UA"/>
        </w:rPr>
      </w:pPr>
      <w:r>
        <w:rPr>
          <w:lang w:val="uk-UA"/>
        </w:rPr>
        <w:t>4.1.2. узгодити надану Замовником ПКД з оформленням технічного рішення або надати зауваження до неї.</w:t>
      </w:r>
    </w:p>
    <w:p w14:paraId="655BF254" w14:textId="6161B9BC" w:rsidR="00DC29D1" w:rsidRDefault="005B3B02">
      <w:pPr>
        <w:pStyle w:val="21"/>
        <w:spacing w:after="0" w:line="240" w:lineRule="auto"/>
        <w:ind w:left="0" w:firstLine="567"/>
        <w:jc w:val="both"/>
        <w:rPr>
          <w:lang w:val="uk-UA"/>
        </w:rPr>
      </w:pPr>
      <w:r>
        <w:rPr>
          <w:lang w:val="uk-UA"/>
        </w:rPr>
        <w:t>4.1.3. Забезпечити в установленому порядку перенесення існуючих об'єктів електроенергетики у строки, визначені Сторонами у Додатковій угоді, яка укладається Сторонами, та після виконання Замовником зобов'язань, визначених пунктами 3.3 та 4.2.3 цього Договору.</w:t>
      </w:r>
    </w:p>
    <w:p w14:paraId="136C7E2C" w14:textId="6920F05A" w:rsidR="00DC29D1" w:rsidRPr="003916EE" w:rsidRDefault="005B3B02">
      <w:pPr>
        <w:pStyle w:val="21"/>
        <w:spacing w:after="0" w:line="240" w:lineRule="auto"/>
        <w:ind w:left="0" w:firstLine="567"/>
        <w:jc w:val="both"/>
        <w:rPr>
          <w:rFonts w:eastAsiaTheme="minorEastAsia"/>
          <w:lang w:val="uk-UA"/>
        </w:rPr>
      </w:pPr>
      <w:r>
        <w:rPr>
          <w:rFonts w:eastAsiaTheme="minorEastAsia"/>
          <w:color w:val="000000"/>
          <w:lang w:val="uk-UA"/>
        </w:rPr>
        <w:t>4</w:t>
      </w:r>
      <w:r w:rsidRPr="003916EE">
        <w:rPr>
          <w:rFonts w:eastAsiaTheme="minorEastAsia"/>
          <w:color w:val="000000"/>
          <w:lang w:val="uk-UA"/>
        </w:rPr>
        <w:t>.1.</w:t>
      </w:r>
      <w:r>
        <w:rPr>
          <w:rFonts w:eastAsiaTheme="minorEastAsia"/>
          <w:lang w:val="uk-UA"/>
        </w:rPr>
        <w:t>4</w:t>
      </w:r>
      <w:r w:rsidRPr="003916EE">
        <w:rPr>
          <w:rFonts w:eastAsiaTheme="minorEastAsia"/>
          <w:color w:val="000000"/>
          <w:lang w:val="uk-UA"/>
        </w:rPr>
        <w:t>. Забезпечити підключення електроустановок після введення їх в експлуатацію у встановленому законодавством порядку протягом 5 робочих днів, якщо підключення не потребує припинення електропостачання інших споживачів, або 10 робочих днів, якщо підключення потребує припинення електропостачання інших споживачів</w:t>
      </w:r>
      <w:r>
        <w:rPr>
          <w:rFonts w:eastAsiaTheme="minorEastAsia"/>
          <w:lang w:val="uk-UA"/>
        </w:rPr>
        <w:t>.</w:t>
      </w:r>
    </w:p>
    <w:p w14:paraId="443128EA" w14:textId="4F87867A" w:rsidR="00DC29D1" w:rsidRPr="003916EE" w:rsidRDefault="005B3B02">
      <w:pPr>
        <w:pStyle w:val="21"/>
        <w:spacing w:after="0" w:line="240" w:lineRule="auto"/>
        <w:ind w:left="0" w:firstLine="567"/>
        <w:jc w:val="both"/>
        <w:rPr>
          <w:rFonts w:eastAsiaTheme="minorEastAsia"/>
          <w:lang w:val="uk-UA"/>
        </w:rPr>
      </w:pPr>
      <w:r>
        <w:rPr>
          <w:rFonts w:eastAsiaTheme="minorEastAsia"/>
          <w:lang w:val="uk-UA"/>
        </w:rPr>
        <w:t>4.1.5. зупинити виконання зобов'язань за цим Договором до моменту здійснення коригування ПКД Замовником</w:t>
      </w:r>
      <w:r w:rsidR="00355412">
        <w:rPr>
          <w:rFonts w:eastAsiaTheme="minorEastAsia"/>
          <w:lang w:val="uk-UA"/>
        </w:rPr>
        <w:t>,</w:t>
      </w:r>
      <w:r>
        <w:rPr>
          <w:rFonts w:eastAsiaTheme="minorEastAsia"/>
          <w:lang w:val="uk-UA"/>
        </w:rPr>
        <w:t xml:space="preserve"> у випадку її невідповідності фактично необхідним обсягам послуг/вартості</w:t>
      </w:r>
      <w:r w:rsidR="00355412">
        <w:rPr>
          <w:rFonts w:eastAsiaTheme="minorEastAsia"/>
          <w:lang w:val="uk-UA"/>
        </w:rPr>
        <w:t>,</w:t>
      </w:r>
      <w:r>
        <w:rPr>
          <w:rFonts w:eastAsiaTheme="minorEastAsia"/>
          <w:lang w:val="uk-UA"/>
        </w:rPr>
        <w:t xml:space="preserve"> та укладення сторонами додаткової угоди у разі зміни вартості надання послуг, а також</w:t>
      </w:r>
      <w:r w:rsidR="003E0FA3">
        <w:rPr>
          <w:rFonts w:eastAsiaTheme="minorEastAsia"/>
          <w:lang w:val="uk-UA"/>
        </w:rPr>
        <w:t xml:space="preserve"> на час </w:t>
      </w:r>
      <w:r>
        <w:rPr>
          <w:rFonts w:eastAsiaTheme="minorEastAsia"/>
          <w:lang w:val="uk-UA"/>
        </w:rPr>
        <w:t>здійснення Замовником</w:t>
      </w:r>
      <w:r w:rsidR="003E0FA3">
        <w:rPr>
          <w:rFonts w:eastAsiaTheme="minorEastAsia"/>
          <w:lang w:val="uk-UA"/>
        </w:rPr>
        <w:t xml:space="preserve"> оплати та/або</w:t>
      </w:r>
      <w:r>
        <w:rPr>
          <w:rFonts w:eastAsiaTheme="minorEastAsia"/>
          <w:lang w:val="uk-UA"/>
        </w:rPr>
        <w:t xml:space="preserve"> доплати у випадку збільшення вартості послуг згідно відкоригованої ПКД. </w:t>
      </w:r>
    </w:p>
    <w:p w14:paraId="2CFB6510" w14:textId="3312750B" w:rsidR="00DC29D1" w:rsidRDefault="005B3B02">
      <w:pPr>
        <w:pStyle w:val="21"/>
        <w:spacing w:after="0" w:line="240" w:lineRule="auto"/>
        <w:ind w:left="0" w:firstLine="567"/>
        <w:jc w:val="both"/>
        <w:rPr>
          <w:lang w:val="uk-UA"/>
        </w:rPr>
      </w:pPr>
      <w:r>
        <w:rPr>
          <w:lang w:val="uk-UA"/>
        </w:rPr>
        <w:t xml:space="preserve">4.2. Замовник зобов'язаний: </w:t>
      </w:r>
    </w:p>
    <w:p w14:paraId="4360D84D" w14:textId="60A3784A" w:rsidR="00DC29D1" w:rsidRDefault="005B3B02">
      <w:pPr>
        <w:pStyle w:val="21"/>
        <w:spacing w:after="0" w:line="240" w:lineRule="auto"/>
        <w:ind w:left="0" w:firstLine="567"/>
        <w:jc w:val="both"/>
        <w:rPr>
          <w:lang w:val="uk-UA"/>
        </w:rPr>
      </w:pPr>
      <w:r>
        <w:rPr>
          <w:lang w:val="uk-UA"/>
        </w:rPr>
        <w:t>4.2.1. Розробити на підставі</w:t>
      </w:r>
      <w:r w:rsidR="00355412">
        <w:rPr>
          <w:lang w:val="uk-UA"/>
        </w:rPr>
        <w:t xml:space="preserve"> вихідних даних та</w:t>
      </w:r>
      <w:r>
        <w:rPr>
          <w:lang w:val="uk-UA"/>
        </w:rPr>
        <w:t xml:space="preserve"> технічних вимог Виконавця ПКД щодо перенесення (перевлаштування) існуючих об'єктів електроенергетики, які знаходяться в управлінні Виконавця . </w:t>
      </w:r>
    </w:p>
    <w:p w14:paraId="7556D25E" w14:textId="4C0B3CB8" w:rsidR="00DC29D1" w:rsidRDefault="005B3B02">
      <w:pPr>
        <w:pStyle w:val="21"/>
        <w:spacing w:after="0" w:line="240" w:lineRule="auto"/>
        <w:ind w:left="0" w:firstLine="567"/>
        <w:jc w:val="both"/>
        <w:rPr>
          <w:lang w:val="uk-UA"/>
        </w:rPr>
      </w:pPr>
      <w:r>
        <w:rPr>
          <w:lang w:val="uk-UA"/>
        </w:rPr>
        <w:t xml:space="preserve">4.2.2. Розроблену на виконання підпункту 4.2.1 ПКД узгодити з усіма зацікавленими особами, установами, організаціями та надати її на погодження Виконавцю. </w:t>
      </w:r>
    </w:p>
    <w:p w14:paraId="1ED15C88" w14:textId="668CFEEB" w:rsidR="00DC29D1" w:rsidRDefault="005B3B02">
      <w:pPr>
        <w:pStyle w:val="21"/>
        <w:spacing w:after="0" w:line="240" w:lineRule="auto"/>
        <w:ind w:left="0" w:firstLine="567"/>
        <w:jc w:val="both"/>
        <w:rPr>
          <w:lang w:val="uk-UA"/>
        </w:rPr>
      </w:pPr>
      <w:r>
        <w:rPr>
          <w:lang w:val="uk-UA"/>
        </w:rPr>
        <w:t xml:space="preserve">4.2.3. Здійснити заходи в межах чинного законодавства щодо оформлення на користь Виконавця права користування земельними ділянками (відповідним чином зареєстрований договір / договори оренди / сервітуту) для будівництва об'єктів електроенергетики згідно ПКД, погодженої всіма зацікавленими особами, установами, організаціями та Виконавцем. </w:t>
      </w:r>
    </w:p>
    <w:p w14:paraId="60D794F6" w14:textId="40E50F44" w:rsidR="00DC29D1" w:rsidRDefault="005B3B02">
      <w:pPr>
        <w:pStyle w:val="21"/>
        <w:spacing w:after="0" w:line="240" w:lineRule="auto"/>
        <w:ind w:left="0" w:firstLine="567"/>
        <w:jc w:val="both"/>
        <w:rPr>
          <w:lang w:val="uk-UA"/>
        </w:rPr>
      </w:pPr>
      <w:r>
        <w:rPr>
          <w:lang w:val="uk-UA"/>
        </w:rPr>
        <w:t>4.2.4. Передати Виконавцю ПКД у 3-х примірниках для виконання ним зобов’язань за Договором.</w:t>
      </w:r>
    </w:p>
    <w:p w14:paraId="497A8D1D" w14:textId="1E9792CB" w:rsidR="00DC29D1" w:rsidRDefault="005B3B02">
      <w:pPr>
        <w:pStyle w:val="21"/>
        <w:spacing w:after="0" w:line="240" w:lineRule="auto"/>
        <w:ind w:left="0" w:firstLine="567"/>
        <w:jc w:val="both"/>
        <w:rPr>
          <w:lang w:val="uk-UA"/>
        </w:rPr>
      </w:pPr>
      <w:r>
        <w:rPr>
          <w:lang w:val="uk-UA"/>
        </w:rPr>
        <w:t xml:space="preserve">4.2.5. Оплатити на умовах цього Договору вартість послуг Виконавцю. </w:t>
      </w:r>
    </w:p>
    <w:p w14:paraId="7D847303" w14:textId="3A1F81A3" w:rsidR="00DC29D1" w:rsidRDefault="005B3B02">
      <w:pPr>
        <w:pStyle w:val="21"/>
        <w:spacing w:after="0" w:line="240" w:lineRule="auto"/>
        <w:ind w:left="0" w:firstLine="567"/>
        <w:jc w:val="both"/>
        <w:rPr>
          <w:lang w:val="uk-UA"/>
        </w:rPr>
      </w:pPr>
      <w:r>
        <w:rPr>
          <w:lang w:val="uk-UA"/>
        </w:rPr>
        <w:t xml:space="preserve">4.2.6. </w:t>
      </w:r>
      <w:proofErr w:type="spellStart"/>
      <w:r>
        <w:rPr>
          <w:lang w:val="uk-UA"/>
        </w:rPr>
        <w:t>Внести</w:t>
      </w:r>
      <w:proofErr w:type="spellEnd"/>
      <w:r>
        <w:rPr>
          <w:lang w:val="uk-UA"/>
        </w:rPr>
        <w:t xml:space="preserve"> зміни у ПКД (проект, кошторис) на вимогу Виконавця  у разі виявлення </w:t>
      </w:r>
      <w:proofErr w:type="spellStart"/>
      <w:r>
        <w:rPr>
          <w:lang w:val="uk-UA"/>
        </w:rPr>
        <w:t>невідповідностей</w:t>
      </w:r>
      <w:proofErr w:type="spellEnd"/>
      <w:r>
        <w:rPr>
          <w:lang w:val="uk-UA"/>
        </w:rPr>
        <w:t xml:space="preserve"> ПКД фактичним обсягам послуг/вартості з перенесення (перевлаштування) об’єктів електроенергетики. </w:t>
      </w:r>
    </w:p>
    <w:p w14:paraId="5D3D465B" w14:textId="2547F14F" w:rsidR="00DC29D1" w:rsidRDefault="005B3B02">
      <w:pPr>
        <w:pStyle w:val="21"/>
        <w:spacing w:after="0" w:line="240" w:lineRule="auto"/>
        <w:ind w:left="0" w:firstLine="567"/>
        <w:jc w:val="both"/>
        <w:rPr>
          <w:lang w:val="uk-UA"/>
        </w:rPr>
      </w:pPr>
      <w:r>
        <w:rPr>
          <w:lang w:val="uk-UA"/>
        </w:rPr>
        <w:t>4.2.7. Допускати представників Виконавця  та/або підрядних організацій для надання послуг за цим Договором на об’єкт Замовника та/або земельну ділянку Замовника.</w:t>
      </w:r>
    </w:p>
    <w:p w14:paraId="12C0EC19" w14:textId="4D9474F6" w:rsidR="00DC29D1" w:rsidRDefault="005B3B02">
      <w:pPr>
        <w:pStyle w:val="21"/>
        <w:spacing w:after="0" w:line="240" w:lineRule="auto"/>
        <w:ind w:left="0" w:firstLine="567"/>
        <w:jc w:val="both"/>
        <w:rPr>
          <w:lang w:val="uk-UA"/>
        </w:rPr>
      </w:pPr>
      <w:r>
        <w:rPr>
          <w:lang w:val="uk-UA"/>
        </w:rPr>
        <w:t xml:space="preserve">4.2.8. Прийняти надані Виконавцем послуги на умовах цього Договору. </w:t>
      </w:r>
    </w:p>
    <w:p w14:paraId="0E2E4929" w14:textId="6CFFCC3C" w:rsidR="00DC29D1" w:rsidRDefault="005B3B02">
      <w:pPr>
        <w:pStyle w:val="21"/>
        <w:spacing w:after="0" w:line="240" w:lineRule="auto"/>
        <w:ind w:left="0" w:firstLine="567"/>
        <w:jc w:val="both"/>
        <w:rPr>
          <w:lang w:val="uk-UA"/>
        </w:rPr>
      </w:pPr>
      <w:r>
        <w:rPr>
          <w:lang w:val="uk-UA"/>
        </w:rPr>
        <w:t>4.2.9. Виконувати вимоги законодавства щодо належної охорони та безпечної експлуатації електроустановок та електричних мереж.</w:t>
      </w:r>
    </w:p>
    <w:p w14:paraId="20B967B6" w14:textId="53F2B4A2" w:rsidR="00DC29D1" w:rsidRDefault="005B3B02">
      <w:pPr>
        <w:pStyle w:val="21"/>
        <w:spacing w:after="0" w:line="240" w:lineRule="auto"/>
        <w:ind w:left="0" w:firstLine="567"/>
        <w:jc w:val="both"/>
        <w:rPr>
          <w:lang w:val="uk-UA"/>
        </w:rPr>
      </w:pPr>
      <w:r>
        <w:rPr>
          <w:lang w:val="uk-UA"/>
        </w:rPr>
        <w:t xml:space="preserve">4.3. Виконавець послуг має право: </w:t>
      </w:r>
    </w:p>
    <w:p w14:paraId="03CC8557" w14:textId="5D8CBAD8" w:rsidR="00DC29D1" w:rsidRDefault="005B3B02">
      <w:pPr>
        <w:pStyle w:val="21"/>
        <w:spacing w:after="0" w:line="240" w:lineRule="auto"/>
        <w:ind w:left="0" w:firstLine="567"/>
        <w:jc w:val="both"/>
        <w:rPr>
          <w:lang w:val="uk-UA"/>
        </w:rPr>
      </w:pPr>
      <w:r>
        <w:rPr>
          <w:lang w:val="uk-UA"/>
        </w:rPr>
        <w:t xml:space="preserve">4.3.1. надавати послуги за цим Договором самостійно або із залученням підрядних організацій. </w:t>
      </w:r>
    </w:p>
    <w:p w14:paraId="5440EE85" w14:textId="77777777" w:rsidR="00B14E38" w:rsidRDefault="00B14E38">
      <w:pPr>
        <w:pStyle w:val="21"/>
        <w:spacing w:after="0" w:line="240" w:lineRule="auto"/>
        <w:ind w:left="0" w:firstLine="567"/>
        <w:jc w:val="both"/>
        <w:rPr>
          <w:lang w:val="uk-UA"/>
        </w:rPr>
      </w:pPr>
    </w:p>
    <w:p w14:paraId="7B2E826F" w14:textId="4F119A7F" w:rsidR="00DC29D1" w:rsidRDefault="005B3B02">
      <w:pPr>
        <w:pStyle w:val="21"/>
        <w:spacing w:after="0" w:line="240" w:lineRule="auto"/>
        <w:ind w:left="0" w:firstLine="567"/>
        <w:jc w:val="both"/>
        <w:rPr>
          <w:lang w:val="uk-UA"/>
        </w:rPr>
      </w:pPr>
      <w:r>
        <w:rPr>
          <w:lang w:val="uk-UA"/>
        </w:rPr>
        <w:lastRenderedPageBreak/>
        <w:t xml:space="preserve">4.3.2. Коригувати вартість послуг за цим договором у разі виявлення невідповідності ПКД фактично необхідним обсягам робіт, в тому числі на підставі відкоригованої Замовником ПКД. </w:t>
      </w:r>
    </w:p>
    <w:p w14:paraId="424EDB2E" w14:textId="2D5750F9" w:rsidR="00DC29D1" w:rsidRDefault="005B3B02">
      <w:pPr>
        <w:pStyle w:val="21"/>
        <w:spacing w:after="0" w:line="240" w:lineRule="auto"/>
        <w:ind w:left="0" w:firstLine="567"/>
        <w:jc w:val="both"/>
        <w:rPr>
          <w:lang w:val="uk-UA"/>
        </w:rPr>
      </w:pPr>
      <w:r>
        <w:rPr>
          <w:lang w:val="uk-UA"/>
        </w:rPr>
        <w:t xml:space="preserve">4.4. Замовник має право: </w:t>
      </w:r>
    </w:p>
    <w:p w14:paraId="663B3B1E" w14:textId="2C1A5F14" w:rsidR="00DC29D1" w:rsidRDefault="005B3B02">
      <w:pPr>
        <w:pStyle w:val="21"/>
        <w:spacing w:after="0" w:line="240" w:lineRule="auto"/>
        <w:ind w:left="0" w:firstLine="567"/>
        <w:jc w:val="both"/>
        <w:rPr>
          <w:lang w:val="uk-UA"/>
        </w:rPr>
      </w:pPr>
      <w:r>
        <w:rPr>
          <w:lang w:val="uk-UA"/>
        </w:rPr>
        <w:t>4.4.1. Контролювати надання послуг шляхом письмових запитів до Виконавця.</w:t>
      </w:r>
    </w:p>
    <w:p w14:paraId="0957CBB6" w14:textId="77777777" w:rsidR="00DC29D1" w:rsidRDefault="00DC29D1">
      <w:pPr>
        <w:pStyle w:val="21"/>
        <w:spacing w:after="0" w:line="240" w:lineRule="auto"/>
        <w:ind w:firstLine="709"/>
        <w:jc w:val="both"/>
        <w:rPr>
          <w:lang w:val="uk-UA"/>
        </w:rPr>
      </w:pPr>
    </w:p>
    <w:p w14:paraId="082EC87B" w14:textId="427619C7" w:rsidR="00DC29D1" w:rsidRDefault="005B3B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uk-UA"/>
        </w:rPr>
        <w:t>5</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СТРОКИ НАДАННЯ ПОСЛУГ</w:t>
      </w:r>
    </w:p>
    <w:p w14:paraId="05CDD57A" w14:textId="528BA694"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5.1. Строки надання послуги з перенесення об’єктів електроенергетики передбачені цим Договором встановлюються сторонами у додатковій угоді до цього Договору з урахування погодженої Виконавцем ПКД. </w:t>
      </w:r>
    </w:p>
    <w:p w14:paraId="4483650A" w14:textId="77777777" w:rsidR="00DC29D1" w:rsidRDefault="00DC29D1">
      <w:pPr>
        <w:spacing w:after="0" w:line="240" w:lineRule="auto"/>
        <w:jc w:val="both"/>
        <w:rPr>
          <w:rFonts w:ascii="Times New Roman" w:hAnsi="Times New Roman" w:cs="Times New Roman"/>
          <w:sz w:val="24"/>
          <w:szCs w:val="24"/>
        </w:rPr>
      </w:pPr>
    </w:p>
    <w:p w14:paraId="7FC8018D" w14:textId="6E401FC9" w:rsidR="00DC29D1" w:rsidRDefault="005B3B02">
      <w:pPr>
        <w:spacing w:after="0" w:line="240" w:lineRule="auto"/>
        <w:jc w:val="center"/>
        <w:rPr>
          <w:rFonts w:ascii="Times New Roman" w:hAnsi="Times New Roman" w:cs="Times New Roman"/>
          <w:caps/>
          <w:sz w:val="24"/>
          <w:szCs w:val="24"/>
          <w:lang w:val="uk-UA"/>
        </w:rPr>
      </w:pPr>
      <w:r>
        <w:rPr>
          <w:rFonts w:ascii="Times New Roman" w:hAnsi="Times New Roman" w:cs="Times New Roman"/>
          <w:b/>
          <w:caps/>
          <w:sz w:val="24"/>
          <w:szCs w:val="24"/>
          <w:lang w:val="uk-UA"/>
        </w:rPr>
        <w:t>6.</w:t>
      </w:r>
      <w:r>
        <w:rPr>
          <w:rFonts w:ascii="Times New Roman" w:hAnsi="Times New Roman" w:cs="Times New Roman"/>
          <w:caps/>
          <w:sz w:val="24"/>
          <w:szCs w:val="24"/>
          <w:lang w:val="uk-UA"/>
        </w:rPr>
        <w:t xml:space="preserve"> </w:t>
      </w:r>
      <w:r>
        <w:rPr>
          <w:rFonts w:ascii="Times New Roman" w:hAnsi="Times New Roman" w:cs="Times New Roman"/>
          <w:b/>
          <w:caps/>
          <w:sz w:val="24"/>
          <w:szCs w:val="24"/>
          <w:lang w:val="uk-UA"/>
        </w:rPr>
        <w:t>Порядок приймання-передачі наданих послуг</w:t>
      </w:r>
    </w:p>
    <w:p w14:paraId="36F08505" w14:textId="68C2F462"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6.1. Приймання послуг, наданих Виконавцем, оформлюється актом приймання-передачі наданих послуг, підписаним уповноваженими представниками Сторін. </w:t>
      </w:r>
    </w:p>
    <w:p w14:paraId="442BE1F7" w14:textId="48421BD9"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6.2. Після завершення етапу (черги) перенесення об’єктів електроенергетики,  Виконавець протягом 5 (п’яти) робочих днів готує акт приймання-передачі послуг і надає/направляє його Замовнику (у двох примірниках), підписаний уповноваженою на те особою Виконавця. Замовник протягом 5 (п’яти) робочих днів перевіряє достовірність акту приймання-передачі послуг в частині фактично наданих послуг, підписує його в рамках цього ж строку, або направляє Виконавцю мотивоване та обґрунтоване заперечення проти такого підписання.</w:t>
      </w:r>
    </w:p>
    <w:p w14:paraId="2BFDD777" w14:textId="0D810BDE"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B3B02">
        <w:rPr>
          <w:rFonts w:ascii="Times New Roman" w:hAnsi="Times New Roman" w:cs="Times New Roman"/>
          <w:sz w:val="24"/>
          <w:szCs w:val="24"/>
          <w:lang w:val="uk-UA"/>
        </w:rPr>
        <w:t>6</w:t>
      </w:r>
      <w:r>
        <w:rPr>
          <w:rFonts w:ascii="Times New Roman" w:hAnsi="Times New Roman" w:cs="Times New Roman"/>
          <w:sz w:val="24"/>
          <w:szCs w:val="24"/>
          <w:lang w:val="uk-UA"/>
        </w:rPr>
        <w:t xml:space="preserve">.3. У раз не отримання Виконавцем у зазначений п. </w:t>
      </w:r>
      <w:r w:rsidR="005B3B02">
        <w:rPr>
          <w:rFonts w:ascii="Times New Roman" w:hAnsi="Times New Roman" w:cs="Times New Roman"/>
          <w:sz w:val="24"/>
          <w:szCs w:val="24"/>
          <w:lang w:val="uk-UA"/>
        </w:rPr>
        <w:t>6</w:t>
      </w:r>
      <w:r>
        <w:rPr>
          <w:rFonts w:ascii="Times New Roman" w:hAnsi="Times New Roman" w:cs="Times New Roman"/>
          <w:sz w:val="24"/>
          <w:szCs w:val="24"/>
          <w:lang w:val="uk-UA"/>
        </w:rPr>
        <w:t>.2 Договору строк підписаний Замовником акт приймання-передачі наданих послуг або мотивованого та обґрунтованого заперечення проти підписання акт</w:t>
      </w:r>
      <w:r w:rsidR="003E0FA3">
        <w:rPr>
          <w:rFonts w:ascii="Times New Roman" w:hAnsi="Times New Roman" w:cs="Times New Roman"/>
          <w:sz w:val="24"/>
          <w:szCs w:val="24"/>
          <w:lang w:val="uk-UA"/>
        </w:rPr>
        <w:t>у</w:t>
      </w:r>
      <w:r>
        <w:rPr>
          <w:rFonts w:ascii="Times New Roman" w:hAnsi="Times New Roman" w:cs="Times New Roman"/>
          <w:sz w:val="24"/>
          <w:szCs w:val="24"/>
          <w:lang w:val="uk-UA"/>
        </w:rPr>
        <w:t xml:space="preserve">, послуга вважається такою, що прийнята Замовником, а зобов’язання Виконавця вважаються виконаними належним чином. </w:t>
      </w:r>
    </w:p>
    <w:p w14:paraId="443FB95C" w14:textId="77777777" w:rsidR="00DC29D1" w:rsidRDefault="00DC29D1">
      <w:pPr>
        <w:tabs>
          <w:tab w:val="left" w:pos="426"/>
          <w:tab w:val="left" w:pos="851"/>
          <w:tab w:val="left" w:pos="1134"/>
        </w:tabs>
        <w:spacing w:after="0" w:line="240" w:lineRule="auto"/>
        <w:jc w:val="both"/>
        <w:rPr>
          <w:rFonts w:ascii="Times New Roman" w:hAnsi="Times New Roman" w:cs="Times New Roman"/>
          <w:sz w:val="24"/>
          <w:szCs w:val="24"/>
          <w:lang w:val="uk-UA"/>
        </w:rPr>
      </w:pPr>
    </w:p>
    <w:p w14:paraId="5BB6E30D" w14:textId="6321EB7E" w:rsidR="00DC29D1" w:rsidRDefault="005B3B02">
      <w:pPr>
        <w:spacing w:after="0" w:line="240" w:lineRule="auto"/>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w:t>
      </w:r>
      <w:r>
        <w:rPr>
          <w:rFonts w:ascii="Times New Roman" w:hAnsi="Times New Roman" w:cs="Times New Roman"/>
          <w:caps/>
          <w:sz w:val="24"/>
          <w:szCs w:val="24"/>
          <w:lang w:val="uk-UA"/>
        </w:rPr>
        <w:t xml:space="preserve"> </w:t>
      </w:r>
      <w:r>
        <w:rPr>
          <w:rFonts w:ascii="Times New Roman" w:hAnsi="Times New Roman" w:cs="Times New Roman"/>
          <w:b/>
          <w:caps/>
          <w:sz w:val="24"/>
          <w:szCs w:val="24"/>
          <w:lang w:val="uk-UA"/>
        </w:rPr>
        <w:t>Відповідальність сторін та порядок вирішення спорів</w:t>
      </w:r>
    </w:p>
    <w:p w14:paraId="12314164" w14:textId="6296134C"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7.1.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w:t>
      </w:r>
    </w:p>
    <w:p w14:paraId="06A660BD" w14:textId="6FF81D5D"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7.2. За порушення строків оплати, зазначених у Договорі, винна Сторона сплачує іншій Стороні неустойку (пеню) в розмірі подвійної облікової ставки НБУ, яка діяла на час прострочки, від вартості послуг за цим Договором за кожен день прострочки.</w:t>
      </w:r>
    </w:p>
    <w:p w14:paraId="37D9EA1C" w14:textId="2DC7326B"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7.3. Замовник несе відповідальність за наявність дозвільної документації, за своєчасне та належне виконання технічних вимог, а саме розроблення ПКД та її своєчасне узгодження  з Виконавцем  та іншими заінтересованими особами.</w:t>
      </w:r>
    </w:p>
    <w:p w14:paraId="3DF6F788" w14:textId="0DA2125F"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7.4. У разі неможливості виконання зобов’язань з підстав, що виникли не з вини Виконавця, Замовник зобов’язаний відшкодувати Виконавцю понесені ним витрати та збитки у зв’язку з виконанням (частковим виконанням) Договору.</w:t>
      </w:r>
    </w:p>
    <w:p w14:paraId="4683018F" w14:textId="3BE31D63"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7.5. У разі не сплати Замовником вартості послуг у терміни</w:t>
      </w:r>
      <w:r w:rsidR="003916EE">
        <w:rPr>
          <w:rFonts w:ascii="Times New Roman" w:hAnsi="Times New Roman" w:cs="Times New Roman"/>
          <w:sz w:val="24"/>
          <w:szCs w:val="24"/>
          <w:lang w:val="uk-UA"/>
        </w:rPr>
        <w:t xml:space="preserve"> (строки)</w:t>
      </w:r>
      <w:r>
        <w:rPr>
          <w:rFonts w:ascii="Times New Roman" w:hAnsi="Times New Roman" w:cs="Times New Roman"/>
          <w:sz w:val="24"/>
          <w:szCs w:val="24"/>
          <w:lang w:val="uk-UA"/>
        </w:rPr>
        <w:t>, визначені Договором</w:t>
      </w:r>
      <w:r w:rsidR="003916EE">
        <w:rPr>
          <w:rFonts w:ascii="Times New Roman" w:hAnsi="Times New Roman" w:cs="Times New Roman"/>
          <w:sz w:val="24"/>
          <w:szCs w:val="24"/>
          <w:lang w:val="uk-UA"/>
        </w:rPr>
        <w:t xml:space="preserve"> (Додатковою угодою)</w:t>
      </w:r>
      <w:r>
        <w:rPr>
          <w:rFonts w:ascii="Times New Roman" w:hAnsi="Times New Roman" w:cs="Times New Roman"/>
          <w:sz w:val="24"/>
          <w:szCs w:val="24"/>
          <w:lang w:val="uk-UA"/>
        </w:rPr>
        <w:t>, Виконавець послуг має право достроково розірвати Договір, письмово повідомивши про це Замовника не пізніше 10-ти календарних днів до дати розірвання, зазначеної Виконавцем в повідомленні про розірвання договору.</w:t>
      </w:r>
    </w:p>
    <w:p w14:paraId="2ADFAD08" w14:textId="77777777" w:rsidR="00DC29D1"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uk-UA"/>
        </w:rPr>
        <w:t>Договір вважається розірваним з дати зазначеної в повідомленні (листі) про розірвання Договору.</w:t>
      </w:r>
    </w:p>
    <w:p w14:paraId="61FDDCD4" w14:textId="62C44177"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7.6. Застосування санкцій за цим Договором до Сторони, яка порушила зобов’язання за Договором про надання послуг, не звільняє таку Сторону від виконання своїх обов’язків за Договором.</w:t>
      </w:r>
    </w:p>
    <w:p w14:paraId="630D9172" w14:textId="77777777" w:rsidR="00DC29D1" w:rsidRDefault="00DC29D1">
      <w:pPr>
        <w:spacing w:after="0" w:line="240" w:lineRule="auto"/>
        <w:ind w:firstLine="709"/>
        <w:jc w:val="both"/>
        <w:rPr>
          <w:rFonts w:ascii="Times New Roman" w:hAnsi="Times New Roman" w:cs="Times New Roman"/>
          <w:sz w:val="24"/>
          <w:szCs w:val="24"/>
          <w:lang w:val="uk-UA"/>
        </w:rPr>
      </w:pPr>
    </w:p>
    <w:p w14:paraId="1A91B9DA" w14:textId="7667D07D" w:rsidR="00DC29D1" w:rsidRDefault="005B3B02">
      <w:pPr>
        <w:spacing w:after="0" w:line="240" w:lineRule="auto"/>
        <w:jc w:val="center"/>
        <w:rPr>
          <w:rFonts w:ascii="Times New Roman" w:hAnsi="Times New Roman" w:cs="Times New Roman"/>
          <w:caps/>
          <w:sz w:val="24"/>
          <w:szCs w:val="24"/>
          <w:lang w:val="uk-UA"/>
        </w:rPr>
      </w:pPr>
      <w:r>
        <w:rPr>
          <w:rFonts w:ascii="Times New Roman" w:hAnsi="Times New Roman" w:cs="Times New Roman"/>
          <w:b/>
          <w:caps/>
          <w:sz w:val="24"/>
          <w:szCs w:val="24"/>
          <w:lang w:val="uk-UA"/>
        </w:rPr>
        <w:t xml:space="preserve">8. </w:t>
      </w:r>
      <w:r>
        <w:rPr>
          <w:rFonts w:ascii="Times New Roman" w:hAnsi="Times New Roman" w:cs="Times New Roman"/>
          <w:b/>
          <w:kern w:val="2"/>
          <w:sz w:val="24"/>
          <w:szCs w:val="24"/>
          <w:lang w:val="uk-UA"/>
        </w:rPr>
        <w:t>ПОРЯДОК ВИРІШЕННЯ СПОРІВ</w:t>
      </w:r>
    </w:p>
    <w:p w14:paraId="6393A833" w14:textId="73C262EB"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8.1. Сторони зобов’язані докладати зусиль до вирішення конфліктних ситуацій шляхом переговорів та пошуку взаємоприйнятих рішень.</w:t>
      </w:r>
    </w:p>
    <w:p w14:paraId="32A89BB9" w14:textId="287EDE14"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8.2. При недосягненні згоди зі спірного питання (обставин), Сторони розглядатимуть спір у судовому порядку відповідно до чинного законодавства України.</w:t>
      </w:r>
    </w:p>
    <w:p w14:paraId="61DF5584" w14:textId="6C082D5C" w:rsidR="00DC29D1" w:rsidRDefault="005B3B02">
      <w:pPr>
        <w:spacing w:after="0" w:line="240" w:lineRule="auto"/>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lastRenderedPageBreak/>
        <w:t xml:space="preserve">9. Обставини, ЩО ВИКЛЮЧАЮТЬ МОЖЛИВІСТЬ </w:t>
      </w:r>
    </w:p>
    <w:p w14:paraId="4FE09539" w14:textId="77777777" w:rsidR="00DC29D1" w:rsidRDefault="00000000">
      <w:pPr>
        <w:spacing w:after="0" w:line="240" w:lineRule="auto"/>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ВИКОНАННЯ УМОВ ДОГОВОРУ</w:t>
      </w:r>
    </w:p>
    <w:p w14:paraId="75C9979A" w14:textId="1B82A9CD" w:rsidR="00DC29D1" w:rsidRDefault="005B3B0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9.1. У разі виникнення обставин непереборної сили (форс-мажорних обставин), на час дії таких обставин Сторони звільняються від відповідальності за невиконання або неналежне виконання умов цього Договору.</w:t>
      </w:r>
    </w:p>
    <w:p w14:paraId="51C9DE5D" w14:textId="5D6EA806" w:rsidR="00DC29D1" w:rsidRDefault="00B52260">
      <w:pPr>
        <w:spacing w:after="0" w:line="240" w:lineRule="auto"/>
        <w:ind w:firstLine="567"/>
        <w:jc w:val="both"/>
        <w:rPr>
          <w:rFonts w:ascii="Times New Roman" w:hAnsi="Times New Roman" w:cs="Times New Roman"/>
          <w:b/>
          <w:caps/>
          <w:sz w:val="24"/>
          <w:szCs w:val="24"/>
          <w:lang w:val="uk-UA"/>
        </w:rPr>
      </w:pPr>
      <w:r>
        <w:rPr>
          <w:rFonts w:ascii="Times New Roman" w:hAnsi="Times New Roman" w:cs="Times New Roman"/>
          <w:sz w:val="24"/>
          <w:szCs w:val="24"/>
          <w:lang w:val="uk-UA"/>
        </w:rPr>
        <w:t>9.2. Під форс-мажорними обставинами Сторони розуміють дію непереборної сили, що не залежить від волі Сторони та робить виконання відповідного зобов’язання неможливим за даних умов здійснення господарської діяльності, та які не існували на дату укладення цього Договору. Зокрема, до форс-мажорних обставин належать такі надзвичайні і невідворотні обставини як стихійне лихо (пожежа, повінь, зсув тощо), воєнний стан та воєнні дії, епідемії, страйки, ембарго, бойкот, рішення і дії органів державної влади, які перешкоджають виконанню цього Договору.</w:t>
      </w:r>
    </w:p>
    <w:p w14:paraId="48647385" w14:textId="6741DFFB" w:rsidR="00DC29D1" w:rsidRDefault="00B52260">
      <w:pPr>
        <w:pStyle w:val="1"/>
        <w:tabs>
          <w:tab w:val="left" w:pos="0"/>
          <w:tab w:val="left" w:pos="993"/>
        </w:tabs>
        <w:ind w:firstLine="567"/>
        <w:jc w:val="both"/>
        <w:rPr>
          <w:lang w:val="uk-UA"/>
        </w:rPr>
      </w:pPr>
      <w:r>
        <w:rPr>
          <w:lang w:val="uk-UA"/>
        </w:rPr>
        <w:t>9.3. Факт виникнення і припинення усіх форс-мажорних обставин засвідчується відповідними документами, які згідно з чинним законодавством України є підтвердженням таких обставин. Сторона, що не може виконувати зобов'язання за цим Договором унаслідок дії форс-мажору, повинна не пізніше ніж протягом 10 (десяти) робочих днів з моменту їх виникнення повідомити про це іншу Сторону у письмовій формі.</w:t>
      </w:r>
    </w:p>
    <w:p w14:paraId="50B09812" w14:textId="55B4DAEE" w:rsidR="00DC29D1" w:rsidRDefault="00B52260">
      <w:pPr>
        <w:pStyle w:val="1"/>
        <w:tabs>
          <w:tab w:val="left" w:pos="0"/>
          <w:tab w:val="left" w:pos="993"/>
        </w:tabs>
        <w:ind w:firstLine="567"/>
        <w:jc w:val="both"/>
        <w:rPr>
          <w:lang w:val="uk-UA"/>
        </w:rPr>
      </w:pPr>
      <w:r>
        <w:rPr>
          <w:lang w:val="uk-UA"/>
        </w:rPr>
        <w:t>9.4. Сторона, яка посилається на форс-мажорні обставини як на причину неналежного виконання своїх зобов'язань за цим Договором, звільняється від відповідальності за таке неналежне виконання зобов'язань, тільки якщо форс-мажорні обставини, на які посилається Сторона, виникли після укладення цього Договору, їх виникнення викликане подіями, що не залежать від волі цієї Сторони, і цією Стороною було вжито усіх необхідних заходів для того, щоб уникнути або усунути негативні наслідки таких обставин.</w:t>
      </w:r>
    </w:p>
    <w:p w14:paraId="21C6D3D1" w14:textId="55F1A1ED" w:rsidR="00DC29D1" w:rsidRDefault="00B52260">
      <w:pPr>
        <w:pStyle w:val="1"/>
        <w:tabs>
          <w:tab w:val="left" w:pos="0"/>
          <w:tab w:val="left" w:pos="993"/>
        </w:tabs>
        <w:ind w:firstLine="567"/>
        <w:jc w:val="both"/>
        <w:rPr>
          <w:lang w:val="uk-UA"/>
        </w:rPr>
      </w:pPr>
      <w:r>
        <w:rPr>
          <w:lang w:val="uk-UA"/>
        </w:rPr>
        <w:t>9.5. Якщо форс-мажорні обставини діють протягом трьох місяців поспіль і не виявляють ознак припинення, цей Договір може бути розірваний будь-якою із Сторін в односторонньому шляхом направлення відповідного повідомлення іншій Стороні. Датою розірвання Договору є 20 день з дати надіслання відповідного повідомлення (вимоги) про розірвання Договору ініціатором такого розірвання.</w:t>
      </w:r>
    </w:p>
    <w:p w14:paraId="63B8B444" w14:textId="6E58063B" w:rsidR="00DC29D1" w:rsidRDefault="00B52260">
      <w:pPr>
        <w:pStyle w:val="1"/>
        <w:tabs>
          <w:tab w:val="left" w:pos="0"/>
          <w:tab w:val="left" w:pos="993"/>
        </w:tabs>
        <w:ind w:firstLine="567"/>
        <w:jc w:val="both"/>
        <w:rPr>
          <w:lang w:val="uk-UA"/>
        </w:rPr>
      </w:pPr>
      <w:r>
        <w:rPr>
          <w:lang w:val="uk-UA"/>
        </w:rPr>
        <w:t>9.6. Укладаючи цей Договір в умовах воєнного стану, Сторони усвідомлюють, що ця обставина непереборної сили може мати негативний вплив на виконання Сторонами взятих на себе зобов’язань. При цьому кожна зі Сторін зобов’язується докладати зусиль, де це об’єктивно можливо, для мінімізації такого негативного впливу з метою максимально повного та своєчасного виконання власних зобов’язань та надання сприяння іншій Стороні у виконанні її договірних зобов’язань.</w:t>
      </w:r>
    </w:p>
    <w:p w14:paraId="3FE88F83" w14:textId="77777777" w:rsidR="00DC29D1" w:rsidRDefault="00DC29D1">
      <w:pPr>
        <w:spacing w:after="0"/>
        <w:rPr>
          <w:rFonts w:ascii="Times New Roman" w:hAnsi="Times New Roman" w:cs="Times New Roman"/>
          <w:sz w:val="24"/>
          <w:szCs w:val="24"/>
          <w:lang w:val="uk-UA"/>
        </w:rPr>
      </w:pPr>
    </w:p>
    <w:p w14:paraId="57D66343" w14:textId="4544C11B" w:rsidR="00DC29D1" w:rsidRDefault="00000000">
      <w:pPr>
        <w:pStyle w:val="1"/>
        <w:tabs>
          <w:tab w:val="left" w:pos="5880"/>
        </w:tabs>
        <w:jc w:val="center"/>
        <w:rPr>
          <w:kern w:val="2"/>
          <w:lang w:val="uk-UA"/>
        </w:rPr>
      </w:pPr>
      <w:r>
        <w:rPr>
          <w:b/>
          <w:kern w:val="2"/>
          <w:lang w:val="uk-UA"/>
        </w:rPr>
        <w:t>1</w:t>
      </w:r>
      <w:r w:rsidR="00B52260">
        <w:rPr>
          <w:b/>
          <w:kern w:val="2"/>
          <w:lang w:val="uk-UA"/>
        </w:rPr>
        <w:t>0</w:t>
      </w:r>
      <w:r>
        <w:rPr>
          <w:b/>
          <w:kern w:val="2"/>
          <w:lang w:val="uk-UA"/>
        </w:rPr>
        <w:t>.</w:t>
      </w:r>
      <w:r>
        <w:rPr>
          <w:kern w:val="2"/>
          <w:lang w:val="uk-UA"/>
        </w:rPr>
        <w:t xml:space="preserve"> </w:t>
      </w:r>
      <w:r>
        <w:rPr>
          <w:b/>
          <w:kern w:val="2"/>
          <w:lang w:val="uk-UA"/>
        </w:rPr>
        <w:t>СТРОК ДОГОВОРУ</w:t>
      </w:r>
    </w:p>
    <w:p w14:paraId="56AAF6E7" w14:textId="213E1DD5" w:rsidR="00DC29D1" w:rsidRDefault="00000000">
      <w:pPr>
        <w:pStyle w:val="a4"/>
        <w:spacing w:after="0"/>
        <w:ind w:firstLine="567"/>
        <w:rPr>
          <w:rFonts w:ascii="Times New Roman" w:hAnsi="Times New Roman"/>
          <w:sz w:val="24"/>
          <w:szCs w:val="24"/>
          <w:lang w:val="uk-UA"/>
        </w:rPr>
      </w:pPr>
      <w:r>
        <w:rPr>
          <w:rFonts w:ascii="Times New Roman" w:hAnsi="Times New Roman"/>
          <w:kern w:val="2"/>
          <w:sz w:val="24"/>
          <w:szCs w:val="24"/>
          <w:lang w:val="uk-UA"/>
        </w:rPr>
        <w:t>1</w:t>
      </w:r>
      <w:r w:rsidR="00B52260">
        <w:rPr>
          <w:rFonts w:ascii="Times New Roman" w:hAnsi="Times New Roman"/>
          <w:kern w:val="2"/>
          <w:sz w:val="24"/>
          <w:szCs w:val="24"/>
          <w:lang w:val="uk-UA"/>
        </w:rPr>
        <w:t>0</w:t>
      </w:r>
      <w:r>
        <w:rPr>
          <w:rFonts w:ascii="Times New Roman" w:hAnsi="Times New Roman"/>
          <w:kern w:val="2"/>
          <w:sz w:val="24"/>
          <w:szCs w:val="24"/>
          <w:lang w:val="uk-UA"/>
        </w:rPr>
        <w:t xml:space="preserve">.1. Цей Договір набирає чинності з дати подання належним чином оформленої </w:t>
      </w:r>
      <w:r>
        <w:rPr>
          <w:rFonts w:ascii="Times New Roman" w:hAnsi="Times New Roman"/>
          <w:sz w:val="24"/>
          <w:szCs w:val="24"/>
          <w:lang w:val="uk-UA"/>
        </w:rPr>
        <w:t>заяви та документів, що додаються до неї у відповідності до вимог законодавства.</w:t>
      </w:r>
    </w:p>
    <w:p w14:paraId="77CED587" w14:textId="36CA7745" w:rsidR="00DC29D1" w:rsidRDefault="00000000">
      <w:pPr>
        <w:pStyle w:val="a4"/>
        <w:spacing w:after="0"/>
        <w:ind w:firstLine="567"/>
        <w:rPr>
          <w:rFonts w:ascii="Times New Roman" w:hAnsi="Times New Roman"/>
          <w:kern w:val="2"/>
          <w:sz w:val="24"/>
          <w:szCs w:val="24"/>
          <w:lang w:val="uk-UA"/>
        </w:rPr>
      </w:pPr>
      <w:r>
        <w:rPr>
          <w:rFonts w:ascii="Times New Roman" w:hAnsi="Times New Roman"/>
          <w:sz w:val="24"/>
          <w:szCs w:val="24"/>
          <w:lang w:val="uk-UA"/>
        </w:rPr>
        <w:t>1</w:t>
      </w:r>
      <w:r w:rsidR="00B52260">
        <w:rPr>
          <w:rFonts w:ascii="Times New Roman" w:hAnsi="Times New Roman"/>
          <w:sz w:val="24"/>
          <w:szCs w:val="24"/>
          <w:lang w:val="uk-UA"/>
        </w:rPr>
        <w:t>0</w:t>
      </w:r>
      <w:r>
        <w:rPr>
          <w:rFonts w:ascii="Times New Roman" w:hAnsi="Times New Roman"/>
          <w:sz w:val="24"/>
          <w:szCs w:val="24"/>
          <w:lang w:val="uk-UA"/>
        </w:rPr>
        <w:t xml:space="preserve">.2. Цей Договір діє </w:t>
      </w:r>
      <w:r>
        <w:rPr>
          <w:rFonts w:ascii="Times New Roman" w:hAnsi="Times New Roman"/>
          <w:kern w:val="2"/>
          <w:sz w:val="24"/>
          <w:szCs w:val="24"/>
          <w:lang w:val="uk-UA"/>
        </w:rPr>
        <w:t>до закінчення строку надання послуги з перенесення об’єктів електроенергетики</w:t>
      </w:r>
      <w:r>
        <w:rPr>
          <w:rFonts w:ascii="Times New Roman" w:hAnsi="Times New Roman"/>
          <w:sz w:val="24"/>
          <w:szCs w:val="24"/>
          <w:lang w:val="uk-UA"/>
        </w:rPr>
        <w:t>.</w:t>
      </w:r>
    </w:p>
    <w:p w14:paraId="54E2A589" w14:textId="27BA410E" w:rsidR="00DC29D1" w:rsidRDefault="00000000">
      <w:pPr>
        <w:pStyle w:val="a4"/>
        <w:spacing w:after="0"/>
        <w:ind w:firstLine="567"/>
        <w:rPr>
          <w:rFonts w:ascii="Times New Roman" w:hAnsi="Times New Roman"/>
          <w:kern w:val="2"/>
          <w:sz w:val="24"/>
          <w:szCs w:val="24"/>
          <w:lang w:val="uk-UA"/>
        </w:rPr>
      </w:pPr>
      <w:r>
        <w:rPr>
          <w:rFonts w:ascii="Times New Roman" w:hAnsi="Times New Roman"/>
          <w:kern w:val="2"/>
          <w:sz w:val="24"/>
          <w:szCs w:val="24"/>
          <w:lang w:val="uk-UA"/>
        </w:rPr>
        <w:t>1</w:t>
      </w:r>
      <w:r w:rsidR="00B52260">
        <w:rPr>
          <w:rFonts w:ascii="Times New Roman" w:hAnsi="Times New Roman"/>
          <w:kern w:val="2"/>
          <w:sz w:val="24"/>
          <w:szCs w:val="24"/>
          <w:lang w:val="uk-UA"/>
        </w:rPr>
        <w:t>0</w:t>
      </w:r>
      <w:r>
        <w:rPr>
          <w:rFonts w:ascii="Times New Roman" w:hAnsi="Times New Roman"/>
          <w:kern w:val="2"/>
          <w:sz w:val="24"/>
          <w:szCs w:val="24"/>
          <w:lang w:val="uk-UA"/>
        </w:rPr>
        <w:t>.3 Цей Договір може бути змінено за ініціативою будь-якої зі Сторін у порядку, встановленому чинним законодавством або цим Договором, шляхом укладення Додаткової угоди.</w:t>
      </w:r>
    </w:p>
    <w:p w14:paraId="15F55E9A" w14:textId="5793C1FD" w:rsidR="00DC29D1" w:rsidRDefault="00000000">
      <w:pPr>
        <w:pStyle w:val="a4"/>
        <w:spacing w:after="0"/>
        <w:ind w:firstLine="567"/>
        <w:rPr>
          <w:rFonts w:ascii="Times New Roman" w:hAnsi="Times New Roman"/>
          <w:kern w:val="2"/>
          <w:sz w:val="24"/>
          <w:szCs w:val="24"/>
          <w:lang w:val="uk-UA"/>
        </w:rPr>
      </w:pPr>
      <w:r>
        <w:rPr>
          <w:rFonts w:ascii="Times New Roman" w:hAnsi="Times New Roman"/>
          <w:kern w:val="2"/>
          <w:sz w:val="24"/>
          <w:szCs w:val="24"/>
          <w:lang w:val="uk-UA"/>
        </w:rPr>
        <w:t>1</w:t>
      </w:r>
      <w:r w:rsidR="00B52260">
        <w:rPr>
          <w:rFonts w:ascii="Times New Roman" w:hAnsi="Times New Roman"/>
          <w:kern w:val="2"/>
          <w:sz w:val="24"/>
          <w:szCs w:val="24"/>
          <w:lang w:val="uk-UA"/>
        </w:rPr>
        <w:t>0</w:t>
      </w:r>
      <w:r>
        <w:rPr>
          <w:rFonts w:ascii="Times New Roman" w:hAnsi="Times New Roman"/>
          <w:kern w:val="2"/>
          <w:sz w:val="24"/>
          <w:szCs w:val="24"/>
          <w:lang w:val="uk-UA"/>
        </w:rPr>
        <w:t>.4. Цей Договір може бути розірвано у порядку, встановленому договором або чинним законодавством.</w:t>
      </w:r>
    </w:p>
    <w:p w14:paraId="013AE7A8" w14:textId="5CAD1BB0" w:rsidR="00DC29D1" w:rsidRDefault="00000000">
      <w:pPr>
        <w:pStyle w:val="a4"/>
        <w:spacing w:after="0"/>
        <w:ind w:firstLine="567"/>
        <w:rPr>
          <w:rFonts w:ascii="Times New Roman" w:hAnsi="Times New Roman"/>
          <w:sz w:val="24"/>
          <w:szCs w:val="24"/>
          <w:lang w:val="uk-UA"/>
        </w:rPr>
      </w:pPr>
      <w:r>
        <w:rPr>
          <w:rFonts w:ascii="Times New Roman" w:hAnsi="Times New Roman"/>
          <w:sz w:val="24"/>
          <w:szCs w:val="24"/>
          <w:lang w:val="uk-UA"/>
        </w:rPr>
        <w:t>1</w:t>
      </w:r>
      <w:r w:rsidR="00B52260">
        <w:rPr>
          <w:rFonts w:ascii="Times New Roman" w:hAnsi="Times New Roman"/>
          <w:sz w:val="24"/>
          <w:szCs w:val="24"/>
          <w:lang w:val="uk-UA"/>
        </w:rPr>
        <w:t>0</w:t>
      </w:r>
      <w:r>
        <w:rPr>
          <w:rFonts w:ascii="Times New Roman" w:hAnsi="Times New Roman"/>
          <w:sz w:val="24"/>
          <w:szCs w:val="24"/>
          <w:lang w:val="uk-UA"/>
        </w:rPr>
        <w:t>.5. У випадку невиконання або неналежного виконання Замовником зобов’язань за цим Договором, Виконавець має право відмовитися від Договору  в односторонньому порядку шляхом направлення Замовнику повідомлення про таку відмову. В такому випадку Договір вважається розірваним на 5 (п’ятий) календарний день після відправлення Виконавцем відповідного повідомлення Замовнику , якщо інший строк не передбачено умовами  цього Договору.</w:t>
      </w:r>
    </w:p>
    <w:p w14:paraId="4BD5C3DD" w14:textId="03CA48AA" w:rsidR="00DC29D1" w:rsidRDefault="00000000">
      <w:pPr>
        <w:pStyle w:val="Standard"/>
        <w:tabs>
          <w:tab w:val="left" w:pos="9498"/>
          <w:tab w:val="left" w:pos="9639"/>
        </w:tabs>
        <w:ind w:firstLine="567"/>
        <w:jc w:val="both"/>
        <w:rPr>
          <w:sz w:val="24"/>
          <w:szCs w:val="24"/>
          <w:lang w:val="uk-UA"/>
        </w:rPr>
      </w:pPr>
      <w:r>
        <w:rPr>
          <w:sz w:val="24"/>
          <w:szCs w:val="24"/>
          <w:lang w:val="uk-UA"/>
        </w:rPr>
        <w:t>1</w:t>
      </w:r>
      <w:r w:rsidR="00B52260">
        <w:rPr>
          <w:sz w:val="24"/>
          <w:szCs w:val="24"/>
          <w:lang w:val="uk-UA"/>
        </w:rPr>
        <w:t>0</w:t>
      </w:r>
      <w:r>
        <w:rPr>
          <w:sz w:val="24"/>
          <w:szCs w:val="24"/>
          <w:lang w:val="uk-UA"/>
        </w:rPr>
        <w:t>.6.</w:t>
      </w:r>
      <w:r>
        <w:rPr>
          <w:bCs/>
          <w:sz w:val="24"/>
          <w:szCs w:val="24"/>
          <w:lang w:val="uk-UA"/>
        </w:rPr>
        <w:t xml:space="preserve"> </w:t>
      </w:r>
      <w:r>
        <w:rPr>
          <w:sz w:val="24"/>
          <w:szCs w:val="24"/>
          <w:lang w:val="uk-UA"/>
        </w:rPr>
        <w:t>Закінчення Строку Договору не звільняє Сторони від відповідальності за його порушення, яке мало місце під час дії даного Договору.</w:t>
      </w:r>
    </w:p>
    <w:p w14:paraId="26D4F67E" w14:textId="77777777" w:rsidR="009E181B" w:rsidRDefault="009E181B">
      <w:pPr>
        <w:pStyle w:val="Standard"/>
        <w:tabs>
          <w:tab w:val="left" w:pos="9498"/>
          <w:tab w:val="left" w:pos="9639"/>
        </w:tabs>
        <w:ind w:firstLine="567"/>
        <w:jc w:val="both"/>
        <w:rPr>
          <w:sz w:val="24"/>
          <w:szCs w:val="24"/>
          <w:lang w:val="uk-UA"/>
        </w:rPr>
      </w:pPr>
    </w:p>
    <w:p w14:paraId="62C7D917" w14:textId="29AE46B7" w:rsidR="00DC29D1" w:rsidRDefault="00000000">
      <w:pPr>
        <w:pStyle w:val="Standard"/>
        <w:tabs>
          <w:tab w:val="left" w:pos="9498"/>
          <w:tab w:val="left" w:pos="9639"/>
        </w:tabs>
        <w:ind w:firstLine="567"/>
        <w:jc w:val="both"/>
        <w:rPr>
          <w:sz w:val="24"/>
          <w:szCs w:val="24"/>
          <w:lang w:val="uk-UA"/>
        </w:rPr>
      </w:pPr>
      <w:r>
        <w:rPr>
          <w:sz w:val="24"/>
          <w:szCs w:val="24"/>
          <w:lang w:val="uk-UA"/>
        </w:rPr>
        <w:lastRenderedPageBreak/>
        <w:t>1</w:t>
      </w:r>
      <w:r w:rsidR="00B52260">
        <w:rPr>
          <w:sz w:val="24"/>
          <w:szCs w:val="24"/>
          <w:lang w:val="uk-UA"/>
        </w:rPr>
        <w:t>0</w:t>
      </w:r>
      <w:r>
        <w:rPr>
          <w:sz w:val="24"/>
          <w:szCs w:val="24"/>
          <w:lang w:val="uk-UA"/>
        </w:rPr>
        <w:t xml:space="preserve">.7. </w:t>
      </w:r>
      <w:r w:rsidRPr="003916EE">
        <w:rPr>
          <w:sz w:val="24"/>
          <w:szCs w:val="24"/>
          <w:lang w:val="uk-UA"/>
        </w:rPr>
        <w:t>У випадку непогодження Національним агентством</w:t>
      </w:r>
      <w:r>
        <w:rPr>
          <w:sz w:val="24"/>
          <w:szCs w:val="24"/>
          <w:lang w:val="uk-UA"/>
        </w:rPr>
        <w:t xml:space="preserve"> перенесення (перевлаштування) об’єктів електроенергетики, які знаходяться в управлінні Виконавця, цей Договір є розірваним з дати отримання Виконавцем такої відмови, про що Виконавець повідомляє Замовника листом протягом 5 робочих днів.</w:t>
      </w:r>
    </w:p>
    <w:p w14:paraId="27E02A90" w14:textId="77777777" w:rsidR="00DC29D1" w:rsidRDefault="00DC29D1">
      <w:pPr>
        <w:pStyle w:val="Standard"/>
        <w:tabs>
          <w:tab w:val="left" w:pos="9498"/>
          <w:tab w:val="left" w:pos="9639"/>
        </w:tabs>
        <w:ind w:firstLine="709"/>
        <w:jc w:val="both"/>
        <w:rPr>
          <w:bCs/>
          <w:sz w:val="24"/>
          <w:szCs w:val="24"/>
          <w:lang w:val="uk-UA"/>
        </w:rPr>
      </w:pPr>
    </w:p>
    <w:p w14:paraId="5DCD9CAB" w14:textId="0D8DF9E7" w:rsidR="00DC29D1" w:rsidRDefault="00000000">
      <w:pPr>
        <w:pStyle w:val="a70"/>
        <w:shd w:val="clear" w:color="auto" w:fill="FFFFFF"/>
        <w:spacing w:beforeAutospacing="0" w:after="0" w:afterAutospacing="0"/>
        <w:jc w:val="center"/>
        <w:textAlignment w:val="baseline"/>
        <w:rPr>
          <w:b/>
          <w:lang w:val="uk-UA"/>
        </w:rPr>
      </w:pPr>
      <w:r>
        <w:rPr>
          <w:b/>
          <w:bCs/>
          <w:lang w:val="uk-UA"/>
        </w:rPr>
        <w:t>1</w:t>
      </w:r>
      <w:r w:rsidR="00B52260">
        <w:rPr>
          <w:b/>
          <w:bCs/>
          <w:lang w:val="uk-UA"/>
        </w:rPr>
        <w:t>1</w:t>
      </w:r>
      <w:r>
        <w:rPr>
          <w:b/>
          <w:bCs/>
          <w:lang w:val="uk-UA"/>
        </w:rPr>
        <w:t xml:space="preserve">. </w:t>
      </w:r>
      <w:r>
        <w:rPr>
          <w:b/>
          <w:lang w:val="uk-UA"/>
        </w:rPr>
        <w:t>САНКЦІЙНЕ ЗАСТЕРЕЖЕННЯ</w:t>
      </w:r>
    </w:p>
    <w:p w14:paraId="34003B77" w14:textId="3EB0F614" w:rsidR="00DC29D1" w:rsidRDefault="00000000">
      <w:pPr>
        <w:pStyle w:val="a70"/>
        <w:shd w:val="clear" w:color="auto" w:fill="FFFFFF"/>
        <w:spacing w:beforeAutospacing="0" w:after="0" w:afterAutospacing="0"/>
        <w:ind w:firstLine="567"/>
        <w:jc w:val="both"/>
        <w:textAlignment w:val="baseline"/>
        <w:rPr>
          <w:lang w:val="uk-UA"/>
        </w:rPr>
      </w:pPr>
      <w:r>
        <w:rPr>
          <w:lang w:val="uk-UA"/>
        </w:rPr>
        <w:t>1</w:t>
      </w:r>
      <w:r w:rsidR="00B52260">
        <w:rPr>
          <w:lang w:val="uk-UA"/>
        </w:rPr>
        <w:t>1</w:t>
      </w:r>
      <w:r>
        <w:rPr>
          <w:lang w:val="uk-UA"/>
        </w:rPr>
        <w:t>.1. Виконавець має право в односторонньому порядку відмовитися від виконання своїх зобов’язань за Договором та/або розірвати Договір без відшкодування будь-яких збитків Замовнику, заподіяних такою відмовою та/або розірванням у разі, якщо:</w:t>
      </w:r>
    </w:p>
    <w:p w14:paraId="07F61AED"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Замовника, та/або учасника Замовника, та/або кінцевого </w:t>
      </w:r>
      <w:proofErr w:type="spellStart"/>
      <w:r>
        <w:rPr>
          <w:lang w:val="uk-UA"/>
        </w:rPr>
        <w:t>бенефіціарного</w:t>
      </w:r>
      <w:proofErr w:type="spellEnd"/>
      <w:r>
        <w:rPr>
          <w:lang w:val="uk-UA"/>
        </w:rPr>
        <w:t xml:space="preserve"> власника Замовника </w:t>
      </w:r>
      <w:proofErr w:type="spellStart"/>
      <w:r>
        <w:rPr>
          <w:lang w:val="uk-UA"/>
        </w:rPr>
        <w:t>внесено</w:t>
      </w:r>
      <w:proofErr w:type="spellEnd"/>
      <w:r>
        <w:rPr>
          <w:lang w:val="uk-UA"/>
        </w:rPr>
        <w:t xml:space="preserve"> до списку санкцій OFAC Сполучених Штатів Америки (перелік осіб, до яких застосовано санкції, що визначається </w:t>
      </w:r>
      <w:proofErr w:type="spellStart"/>
      <w:r>
        <w:rPr>
          <w:lang w:val="uk-UA"/>
        </w:rPr>
        <w:t>The</w:t>
      </w:r>
      <w:proofErr w:type="spellEnd"/>
      <w:r>
        <w:rPr>
          <w:lang w:val="uk-UA"/>
        </w:rPr>
        <w:t xml:space="preserve"> Office </w:t>
      </w:r>
      <w:proofErr w:type="spellStart"/>
      <w:r>
        <w:rPr>
          <w:lang w:val="uk-UA"/>
        </w:rPr>
        <w:t>of</w:t>
      </w:r>
      <w:proofErr w:type="spellEnd"/>
      <w:r>
        <w:rPr>
          <w:lang w:val="uk-UA"/>
        </w:rPr>
        <w:t xml:space="preserve"> </w:t>
      </w:r>
      <w:proofErr w:type="spellStart"/>
      <w:r>
        <w:rPr>
          <w:lang w:val="uk-UA"/>
        </w:rPr>
        <w:t>Foreign</w:t>
      </w:r>
      <w:proofErr w:type="spellEnd"/>
      <w:r>
        <w:rPr>
          <w:lang w:val="uk-UA"/>
        </w:rPr>
        <w:t xml:space="preserve"> </w:t>
      </w:r>
      <w:proofErr w:type="spellStart"/>
      <w:r>
        <w:rPr>
          <w:lang w:val="uk-UA"/>
        </w:rPr>
        <w:t>Assets</w:t>
      </w:r>
      <w:proofErr w:type="spellEnd"/>
      <w:r>
        <w:rPr>
          <w:lang w:val="uk-UA"/>
        </w:rPr>
        <w:t xml:space="preserve"> </w:t>
      </w:r>
      <w:proofErr w:type="spellStart"/>
      <w:r>
        <w:rPr>
          <w:lang w:val="uk-UA"/>
        </w:rPr>
        <w:t>Control</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the</w:t>
      </w:r>
      <w:proofErr w:type="spellEnd"/>
      <w:r>
        <w:rPr>
          <w:lang w:val="uk-UA"/>
        </w:rPr>
        <w:t xml:space="preserve"> US </w:t>
      </w:r>
      <w:proofErr w:type="spellStart"/>
      <w:r>
        <w:rPr>
          <w:lang w:val="uk-UA"/>
        </w:rPr>
        <w:t>Department</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Treasury</w:t>
      </w:r>
      <w:proofErr w:type="spellEnd"/>
      <w:r>
        <w:rPr>
          <w:lang w:val="uk-UA"/>
        </w:rPr>
        <w:t xml:space="preserve">); </w:t>
      </w:r>
    </w:p>
    <w:p w14:paraId="0773AFA5"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до Замовника, та/або учасника Замовника, та/або кінцевого </w:t>
      </w:r>
      <w:proofErr w:type="spellStart"/>
      <w:r>
        <w:rPr>
          <w:lang w:val="uk-UA"/>
        </w:rPr>
        <w:t>бенефіціарного</w:t>
      </w:r>
      <w:proofErr w:type="spellEnd"/>
      <w:r>
        <w:rPr>
          <w:lang w:val="uk-UA"/>
        </w:rPr>
        <w:t xml:space="preserve"> власника Замовника, та/або товарів чи послуг Замовника застосовано обмеження (санкції) інших, ніж OFAC, державних органів США, режим дотримання яких може бути порушено виконанням Договору;</w:t>
      </w:r>
    </w:p>
    <w:p w14:paraId="7C261398"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Замовника, та/або учасника Замовника, та/або кінцевого </w:t>
      </w:r>
      <w:proofErr w:type="spellStart"/>
      <w:r>
        <w:rPr>
          <w:lang w:val="uk-UA"/>
        </w:rPr>
        <w:t>бенефіціарного</w:t>
      </w:r>
      <w:proofErr w:type="spellEnd"/>
      <w:r>
        <w:rPr>
          <w:lang w:val="uk-UA"/>
        </w:rPr>
        <w:t xml:space="preserve"> власника Замовника </w:t>
      </w:r>
      <w:proofErr w:type="spellStart"/>
      <w:r>
        <w:rPr>
          <w:lang w:val="uk-UA"/>
        </w:rPr>
        <w:t>внесено</w:t>
      </w:r>
      <w:proofErr w:type="spellEnd"/>
      <w:r>
        <w:rPr>
          <w:lang w:val="uk-UA"/>
        </w:rPr>
        <w:t xml:space="preserve"> до списку санкцій Європейського Союзу (</w:t>
      </w:r>
      <w:proofErr w:type="spellStart"/>
      <w:r>
        <w:rPr>
          <w:lang w:val="uk-UA"/>
        </w:rPr>
        <w:t>Consolidated</w:t>
      </w:r>
      <w:proofErr w:type="spellEnd"/>
      <w:r>
        <w:rPr>
          <w:lang w:val="uk-UA"/>
        </w:rPr>
        <w:t xml:space="preserve"> </w:t>
      </w:r>
      <w:proofErr w:type="spellStart"/>
      <w:r>
        <w:rPr>
          <w:lang w:val="uk-UA"/>
        </w:rPr>
        <w:t>list</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persons</w:t>
      </w:r>
      <w:proofErr w:type="spellEnd"/>
      <w:r>
        <w:rPr>
          <w:lang w:val="uk-UA"/>
        </w:rPr>
        <w:t xml:space="preserve">, </w:t>
      </w:r>
      <w:proofErr w:type="spellStart"/>
      <w:r>
        <w:rPr>
          <w:lang w:val="uk-UA"/>
        </w:rPr>
        <w:t>groups</w:t>
      </w:r>
      <w:proofErr w:type="spellEnd"/>
      <w:r>
        <w:rPr>
          <w:lang w:val="uk-UA"/>
        </w:rPr>
        <w:t xml:space="preserve"> </w:t>
      </w:r>
      <w:proofErr w:type="spellStart"/>
      <w:r>
        <w:rPr>
          <w:lang w:val="uk-UA"/>
        </w:rPr>
        <w:t>and</w:t>
      </w:r>
      <w:proofErr w:type="spellEnd"/>
      <w:r>
        <w:rPr>
          <w:lang w:val="uk-UA"/>
        </w:rPr>
        <w:t xml:space="preserve"> </w:t>
      </w:r>
      <w:proofErr w:type="spellStart"/>
      <w:r>
        <w:rPr>
          <w:lang w:val="uk-UA"/>
        </w:rPr>
        <w:t>entities</w:t>
      </w:r>
      <w:proofErr w:type="spellEnd"/>
      <w:r>
        <w:rPr>
          <w:lang w:val="uk-UA"/>
        </w:rPr>
        <w:t xml:space="preserve"> </w:t>
      </w:r>
      <w:proofErr w:type="spellStart"/>
      <w:r>
        <w:rPr>
          <w:lang w:val="uk-UA"/>
        </w:rPr>
        <w:t>subject</w:t>
      </w:r>
      <w:proofErr w:type="spellEnd"/>
      <w:r>
        <w:rPr>
          <w:lang w:val="uk-UA"/>
        </w:rPr>
        <w:t xml:space="preserve"> </w:t>
      </w:r>
      <w:proofErr w:type="spellStart"/>
      <w:r>
        <w:rPr>
          <w:lang w:val="uk-UA"/>
        </w:rPr>
        <w:t>to</w:t>
      </w:r>
      <w:proofErr w:type="spellEnd"/>
      <w:r>
        <w:rPr>
          <w:lang w:val="uk-UA"/>
        </w:rPr>
        <w:t xml:space="preserve"> EU </w:t>
      </w:r>
      <w:proofErr w:type="spellStart"/>
      <w:r>
        <w:rPr>
          <w:lang w:val="uk-UA"/>
        </w:rPr>
        <w:t>financial</w:t>
      </w:r>
      <w:proofErr w:type="spellEnd"/>
      <w:r>
        <w:rPr>
          <w:lang w:val="uk-UA"/>
        </w:rPr>
        <w:t xml:space="preserve"> </w:t>
      </w:r>
      <w:proofErr w:type="spellStart"/>
      <w:r>
        <w:rPr>
          <w:lang w:val="uk-UA"/>
        </w:rPr>
        <w:t>sanctions</w:t>
      </w:r>
      <w:proofErr w:type="spellEnd"/>
      <w:r>
        <w:rPr>
          <w:lang w:val="uk-UA"/>
        </w:rPr>
        <w:t>);</w:t>
      </w:r>
    </w:p>
    <w:p w14:paraId="5BCAB96F"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Замовника, та/або учасника Замовника, та/або кінцевого </w:t>
      </w:r>
      <w:proofErr w:type="spellStart"/>
      <w:r>
        <w:rPr>
          <w:lang w:val="uk-UA"/>
        </w:rPr>
        <w:t>бенефіціарного</w:t>
      </w:r>
      <w:proofErr w:type="spellEnd"/>
      <w:r>
        <w:rPr>
          <w:lang w:val="uk-UA"/>
        </w:rPr>
        <w:t xml:space="preserve"> власника Замовника </w:t>
      </w:r>
      <w:proofErr w:type="spellStart"/>
      <w:r>
        <w:rPr>
          <w:lang w:val="uk-UA"/>
        </w:rPr>
        <w:t>внесено</w:t>
      </w:r>
      <w:proofErr w:type="spellEnd"/>
      <w:r>
        <w:rPr>
          <w:lang w:val="uk-UA"/>
        </w:rPr>
        <w:t xml:space="preserve"> до списку санкцій </w:t>
      </w:r>
      <w:proofErr w:type="spellStart"/>
      <w:r>
        <w:rPr>
          <w:lang w:val="uk-UA"/>
        </w:rPr>
        <w:t>Her</w:t>
      </w:r>
      <w:proofErr w:type="spellEnd"/>
      <w:r>
        <w:rPr>
          <w:lang w:val="uk-UA"/>
        </w:rPr>
        <w:t xml:space="preserve"> </w:t>
      </w:r>
      <w:proofErr w:type="spellStart"/>
      <w:r>
        <w:rPr>
          <w:lang w:val="uk-UA"/>
        </w:rPr>
        <w:t>Majesty’s</w:t>
      </w:r>
      <w:proofErr w:type="spellEnd"/>
      <w:r>
        <w:rPr>
          <w:lang w:val="uk-UA"/>
        </w:rPr>
        <w:t xml:space="preserve"> </w:t>
      </w:r>
      <w:proofErr w:type="spellStart"/>
      <w:r>
        <w:rPr>
          <w:lang w:val="uk-UA"/>
        </w:rPr>
        <w:t>Treasury</w:t>
      </w:r>
      <w:proofErr w:type="spellEnd"/>
      <w:r>
        <w:rPr>
          <w:lang w:val="uk-UA"/>
        </w:rPr>
        <w:t xml:space="preserve"> Великої Британії (список осіб, включених до </w:t>
      </w:r>
      <w:proofErr w:type="spellStart"/>
      <w:r>
        <w:rPr>
          <w:lang w:val="uk-UA"/>
        </w:rPr>
        <w:t>Consolidated</w:t>
      </w:r>
      <w:proofErr w:type="spellEnd"/>
      <w:r>
        <w:rPr>
          <w:lang w:val="uk-UA"/>
        </w:rPr>
        <w:t xml:space="preserve"> </w:t>
      </w:r>
      <w:proofErr w:type="spellStart"/>
      <w:r>
        <w:rPr>
          <w:lang w:val="uk-UA"/>
        </w:rPr>
        <w:t>list</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financial</w:t>
      </w:r>
      <w:proofErr w:type="spellEnd"/>
      <w:r>
        <w:rPr>
          <w:lang w:val="uk-UA"/>
        </w:rPr>
        <w:t xml:space="preserve"> </w:t>
      </w:r>
      <w:proofErr w:type="spellStart"/>
      <w:r>
        <w:rPr>
          <w:lang w:val="uk-UA"/>
        </w:rPr>
        <w:t>sanctions</w:t>
      </w:r>
      <w:proofErr w:type="spellEnd"/>
      <w:r>
        <w:rPr>
          <w:lang w:val="uk-UA"/>
        </w:rPr>
        <w:t xml:space="preserve"> </w:t>
      </w:r>
      <w:proofErr w:type="spellStart"/>
      <w:r>
        <w:rPr>
          <w:lang w:val="uk-UA"/>
        </w:rPr>
        <w:t>targets</w:t>
      </w:r>
      <w:proofErr w:type="spellEnd"/>
      <w:r>
        <w:rPr>
          <w:lang w:val="uk-UA"/>
        </w:rPr>
        <w:t xml:space="preserve"> </w:t>
      </w:r>
      <w:proofErr w:type="spellStart"/>
      <w:r>
        <w:rPr>
          <w:lang w:val="uk-UA"/>
        </w:rPr>
        <w:t>in</w:t>
      </w:r>
      <w:proofErr w:type="spellEnd"/>
      <w:r>
        <w:rPr>
          <w:lang w:val="uk-UA"/>
        </w:rPr>
        <w:t xml:space="preserve"> </w:t>
      </w:r>
      <w:proofErr w:type="spellStart"/>
      <w:r>
        <w:rPr>
          <w:lang w:val="uk-UA"/>
        </w:rPr>
        <w:t>the</w:t>
      </w:r>
      <w:proofErr w:type="spellEnd"/>
      <w:r>
        <w:rPr>
          <w:lang w:val="uk-UA"/>
        </w:rPr>
        <w:t xml:space="preserve"> UK та до </w:t>
      </w:r>
      <w:proofErr w:type="spellStart"/>
      <w:r>
        <w:rPr>
          <w:lang w:val="uk-UA"/>
        </w:rPr>
        <w:t>List</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persons</w:t>
      </w:r>
      <w:proofErr w:type="spellEnd"/>
      <w:r>
        <w:rPr>
          <w:lang w:val="uk-UA"/>
        </w:rPr>
        <w:t xml:space="preserve"> </w:t>
      </w:r>
      <w:proofErr w:type="spellStart"/>
      <w:r>
        <w:rPr>
          <w:lang w:val="uk-UA"/>
        </w:rPr>
        <w:t>subject</w:t>
      </w:r>
      <w:proofErr w:type="spellEnd"/>
      <w:r>
        <w:rPr>
          <w:lang w:val="uk-UA"/>
        </w:rPr>
        <w:t xml:space="preserve"> </w:t>
      </w:r>
      <w:proofErr w:type="spellStart"/>
      <w:r>
        <w:rPr>
          <w:lang w:val="uk-UA"/>
        </w:rPr>
        <w:t>to</w:t>
      </w:r>
      <w:proofErr w:type="spellEnd"/>
      <w:r>
        <w:rPr>
          <w:lang w:val="uk-UA"/>
        </w:rPr>
        <w:t xml:space="preserve"> </w:t>
      </w:r>
      <w:proofErr w:type="spellStart"/>
      <w:r>
        <w:rPr>
          <w:lang w:val="uk-UA"/>
        </w:rPr>
        <w:t>restrictive</w:t>
      </w:r>
      <w:proofErr w:type="spellEnd"/>
      <w:r>
        <w:rPr>
          <w:lang w:val="uk-UA"/>
        </w:rPr>
        <w:t xml:space="preserve"> </w:t>
      </w:r>
      <w:proofErr w:type="spellStart"/>
      <w:r>
        <w:rPr>
          <w:lang w:val="uk-UA"/>
        </w:rPr>
        <w:t>measures</w:t>
      </w:r>
      <w:proofErr w:type="spellEnd"/>
      <w:r>
        <w:rPr>
          <w:lang w:val="uk-UA"/>
        </w:rPr>
        <w:t xml:space="preserve"> </w:t>
      </w:r>
      <w:proofErr w:type="spellStart"/>
      <w:r>
        <w:rPr>
          <w:lang w:val="uk-UA"/>
        </w:rPr>
        <w:t>in</w:t>
      </w:r>
      <w:proofErr w:type="spellEnd"/>
      <w:r>
        <w:rPr>
          <w:lang w:val="uk-UA"/>
        </w:rPr>
        <w:t xml:space="preserve"> </w:t>
      </w:r>
      <w:proofErr w:type="spellStart"/>
      <w:r>
        <w:rPr>
          <w:lang w:val="uk-UA"/>
        </w:rPr>
        <w:t>view</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Russia’s</w:t>
      </w:r>
      <w:proofErr w:type="spellEnd"/>
      <w:r>
        <w:rPr>
          <w:lang w:val="uk-UA"/>
        </w:rPr>
        <w:t xml:space="preserve"> </w:t>
      </w:r>
      <w:proofErr w:type="spellStart"/>
      <w:r>
        <w:rPr>
          <w:lang w:val="uk-UA"/>
        </w:rPr>
        <w:t>actions</w:t>
      </w:r>
      <w:proofErr w:type="spellEnd"/>
      <w:r>
        <w:rPr>
          <w:lang w:val="uk-UA"/>
        </w:rPr>
        <w:t xml:space="preserve"> </w:t>
      </w:r>
      <w:proofErr w:type="spellStart"/>
      <w:r>
        <w:rPr>
          <w:lang w:val="uk-UA"/>
        </w:rPr>
        <w:t>destabilising</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situation</w:t>
      </w:r>
      <w:proofErr w:type="spellEnd"/>
      <w:r>
        <w:rPr>
          <w:lang w:val="uk-UA"/>
        </w:rPr>
        <w:t xml:space="preserve"> </w:t>
      </w:r>
      <w:proofErr w:type="spellStart"/>
      <w:r>
        <w:rPr>
          <w:lang w:val="uk-UA"/>
        </w:rPr>
        <w:t>in</w:t>
      </w:r>
      <w:proofErr w:type="spellEnd"/>
      <w:r>
        <w:rPr>
          <w:lang w:val="uk-UA"/>
        </w:rPr>
        <w:t xml:space="preserve"> </w:t>
      </w:r>
      <w:proofErr w:type="spellStart"/>
      <w:r>
        <w:rPr>
          <w:lang w:val="uk-UA"/>
        </w:rPr>
        <w:t>Ukraine</w:t>
      </w:r>
      <w:proofErr w:type="spellEnd"/>
      <w:r>
        <w:rPr>
          <w:lang w:val="uk-UA"/>
        </w:rPr>
        <w:t xml:space="preserve">, що ведеться </w:t>
      </w:r>
      <w:proofErr w:type="spellStart"/>
      <w:r>
        <w:rPr>
          <w:lang w:val="uk-UA"/>
        </w:rPr>
        <w:t>the</w:t>
      </w:r>
      <w:proofErr w:type="spellEnd"/>
      <w:r>
        <w:rPr>
          <w:lang w:val="uk-UA"/>
        </w:rPr>
        <w:t xml:space="preserve"> UK Office </w:t>
      </w:r>
      <w:proofErr w:type="spellStart"/>
      <w:r>
        <w:rPr>
          <w:lang w:val="uk-UA"/>
        </w:rPr>
        <w:t>of</w:t>
      </w:r>
      <w:proofErr w:type="spellEnd"/>
      <w:r>
        <w:rPr>
          <w:lang w:val="uk-UA"/>
        </w:rPr>
        <w:t xml:space="preserve"> </w:t>
      </w:r>
      <w:proofErr w:type="spellStart"/>
      <w:r>
        <w:rPr>
          <w:lang w:val="uk-UA"/>
        </w:rPr>
        <w:t>Financial</w:t>
      </w:r>
      <w:proofErr w:type="spellEnd"/>
      <w:r>
        <w:rPr>
          <w:lang w:val="uk-UA"/>
        </w:rPr>
        <w:t xml:space="preserve"> </w:t>
      </w:r>
      <w:proofErr w:type="spellStart"/>
      <w:r>
        <w:rPr>
          <w:lang w:val="uk-UA"/>
        </w:rPr>
        <w:t>Sanctions</w:t>
      </w:r>
      <w:proofErr w:type="spellEnd"/>
      <w:r>
        <w:rPr>
          <w:lang w:val="uk-UA"/>
        </w:rPr>
        <w:t xml:space="preserve"> </w:t>
      </w:r>
      <w:proofErr w:type="spellStart"/>
      <w:r>
        <w:rPr>
          <w:lang w:val="uk-UA"/>
        </w:rPr>
        <w:t>Implementation</w:t>
      </w:r>
      <w:proofErr w:type="spellEnd"/>
      <w:r>
        <w:rPr>
          <w:lang w:val="uk-UA"/>
        </w:rPr>
        <w:t xml:space="preserve"> (OFSI) </w:t>
      </w:r>
      <w:proofErr w:type="spellStart"/>
      <w:r>
        <w:rPr>
          <w:lang w:val="uk-UA"/>
        </w:rPr>
        <w:t>of</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Her</w:t>
      </w:r>
      <w:proofErr w:type="spellEnd"/>
      <w:r>
        <w:rPr>
          <w:lang w:val="uk-UA"/>
        </w:rPr>
        <w:t xml:space="preserve"> </w:t>
      </w:r>
      <w:proofErr w:type="spellStart"/>
      <w:r>
        <w:rPr>
          <w:lang w:val="uk-UA"/>
        </w:rPr>
        <w:t>Majesty’s</w:t>
      </w:r>
      <w:proofErr w:type="spellEnd"/>
      <w:r>
        <w:rPr>
          <w:lang w:val="uk-UA"/>
        </w:rPr>
        <w:t xml:space="preserve"> </w:t>
      </w:r>
      <w:proofErr w:type="spellStart"/>
      <w:r>
        <w:rPr>
          <w:lang w:val="uk-UA"/>
        </w:rPr>
        <w:t>Treasury</w:t>
      </w:r>
      <w:proofErr w:type="spellEnd"/>
      <w:r>
        <w:rPr>
          <w:lang w:val="uk-UA"/>
        </w:rPr>
        <w:t>);</w:t>
      </w:r>
    </w:p>
    <w:p w14:paraId="0B38C40C"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Замовника, та/або учасника Замовника, та/або кінцевого </w:t>
      </w:r>
      <w:proofErr w:type="spellStart"/>
      <w:r>
        <w:rPr>
          <w:lang w:val="uk-UA"/>
        </w:rPr>
        <w:t>бенефіціарного</w:t>
      </w:r>
      <w:proofErr w:type="spellEnd"/>
      <w:r>
        <w:rPr>
          <w:lang w:val="uk-UA"/>
        </w:rPr>
        <w:t xml:space="preserve"> власника Замовника </w:t>
      </w:r>
      <w:proofErr w:type="spellStart"/>
      <w:r>
        <w:rPr>
          <w:lang w:val="uk-UA"/>
        </w:rPr>
        <w:t>внесено</w:t>
      </w:r>
      <w:proofErr w:type="spellEnd"/>
      <w:r>
        <w:rPr>
          <w:lang w:val="uk-UA"/>
        </w:rPr>
        <w:t xml:space="preserve"> до списку санкцій Ради Безпеки ООН (зведений список санкцій Ради Безпеки Організації Об’єднаних Націй (</w:t>
      </w:r>
      <w:proofErr w:type="spellStart"/>
      <w:r>
        <w:rPr>
          <w:lang w:val="uk-UA"/>
        </w:rPr>
        <w:t>Consolidated</w:t>
      </w:r>
      <w:proofErr w:type="spellEnd"/>
      <w:r>
        <w:rPr>
          <w:lang w:val="uk-UA"/>
        </w:rPr>
        <w:t xml:space="preserve"> </w:t>
      </w:r>
      <w:proofErr w:type="spellStart"/>
      <w:r>
        <w:rPr>
          <w:lang w:val="uk-UA"/>
        </w:rPr>
        <w:t>United</w:t>
      </w:r>
      <w:proofErr w:type="spellEnd"/>
      <w:r>
        <w:rPr>
          <w:lang w:val="uk-UA"/>
        </w:rPr>
        <w:t xml:space="preserve"> </w:t>
      </w:r>
      <w:proofErr w:type="spellStart"/>
      <w:r>
        <w:rPr>
          <w:lang w:val="uk-UA"/>
        </w:rPr>
        <w:t>Nations</w:t>
      </w:r>
      <w:proofErr w:type="spellEnd"/>
      <w:r>
        <w:rPr>
          <w:lang w:val="uk-UA"/>
        </w:rPr>
        <w:t xml:space="preserve"> </w:t>
      </w:r>
      <w:proofErr w:type="spellStart"/>
      <w:r>
        <w:rPr>
          <w:lang w:val="uk-UA"/>
        </w:rPr>
        <w:t>Security</w:t>
      </w:r>
      <w:proofErr w:type="spellEnd"/>
      <w:r>
        <w:rPr>
          <w:lang w:val="uk-UA"/>
        </w:rPr>
        <w:t xml:space="preserve"> </w:t>
      </w:r>
      <w:proofErr w:type="spellStart"/>
      <w:r>
        <w:rPr>
          <w:lang w:val="uk-UA"/>
        </w:rPr>
        <w:t>Council</w:t>
      </w:r>
      <w:proofErr w:type="spellEnd"/>
      <w:r>
        <w:rPr>
          <w:lang w:val="uk-UA"/>
        </w:rPr>
        <w:t xml:space="preserve"> </w:t>
      </w:r>
      <w:proofErr w:type="spellStart"/>
      <w:r>
        <w:rPr>
          <w:lang w:val="uk-UA"/>
        </w:rPr>
        <w:t>Sanctions</w:t>
      </w:r>
      <w:proofErr w:type="spellEnd"/>
      <w:r>
        <w:rPr>
          <w:lang w:val="uk-UA"/>
        </w:rPr>
        <w:t xml:space="preserve"> </w:t>
      </w:r>
      <w:proofErr w:type="spellStart"/>
      <w:r>
        <w:rPr>
          <w:lang w:val="uk-UA"/>
        </w:rPr>
        <w:t>List</w:t>
      </w:r>
      <w:proofErr w:type="spellEnd"/>
      <w:r>
        <w:rPr>
          <w:lang w:val="uk-UA"/>
        </w:rPr>
        <w:t xml:space="preserve">), до якого включено фізичних та юридичних осіб, щодо яких застосовано </w:t>
      </w:r>
      <w:proofErr w:type="spellStart"/>
      <w:r>
        <w:rPr>
          <w:lang w:val="uk-UA"/>
        </w:rPr>
        <w:t>санкційні</w:t>
      </w:r>
      <w:proofErr w:type="spellEnd"/>
      <w:r>
        <w:rPr>
          <w:lang w:val="uk-UA"/>
        </w:rPr>
        <w:t xml:space="preserve"> заходи Ради Безпеки ООН);</w:t>
      </w:r>
    </w:p>
    <w:p w14:paraId="1BC5C958"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Замовника, та/або учасника Замовника, та/або кінцевого </w:t>
      </w:r>
      <w:proofErr w:type="spellStart"/>
      <w:r>
        <w:rPr>
          <w:lang w:val="uk-UA"/>
        </w:rPr>
        <w:t>бенефіціарного</w:t>
      </w:r>
      <w:proofErr w:type="spellEnd"/>
      <w:r>
        <w:rPr>
          <w:lang w:val="uk-UA"/>
        </w:rPr>
        <w:t xml:space="preserve"> власника Замовника </w:t>
      </w:r>
      <w:proofErr w:type="spellStart"/>
      <w:r>
        <w:rPr>
          <w:lang w:val="uk-UA"/>
        </w:rPr>
        <w:t>внесено</w:t>
      </w:r>
      <w:proofErr w:type="spellEnd"/>
      <w:r>
        <w:rPr>
          <w:lang w:val="uk-UA"/>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0DC9E54D"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w:t>
      </w:r>
      <w:proofErr w:type="spellStart"/>
      <w:r>
        <w:rPr>
          <w:lang w:val="uk-UA"/>
        </w:rPr>
        <w:t>Her</w:t>
      </w:r>
      <w:proofErr w:type="spellEnd"/>
      <w:r>
        <w:rPr>
          <w:lang w:val="uk-UA"/>
        </w:rPr>
        <w:t xml:space="preserve"> </w:t>
      </w:r>
      <w:proofErr w:type="spellStart"/>
      <w:r>
        <w:rPr>
          <w:lang w:val="uk-UA"/>
        </w:rPr>
        <w:t>Majesty’s</w:t>
      </w:r>
      <w:proofErr w:type="spellEnd"/>
      <w:r>
        <w:rPr>
          <w:lang w:val="uk-UA"/>
        </w:rPr>
        <w:t xml:space="preserve"> </w:t>
      </w:r>
      <w:proofErr w:type="spellStart"/>
      <w:r>
        <w:rPr>
          <w:lang w:val="uk-UA"/>
        </w:rPr>
        <w:t>Treasury</w:t>
      </w:r>
      <w:proofErr w:type="spellEnd"/>
      <w:r>
        <w:rPr>
          <w:lang w:val="uk-UA"/>
        </w:rPr>
        <w:t xml:space="preserve"> Великої Британії, та/або дотриманню санкцій Ради Безпеки ООН;</w:t>
      </w:r>
    </w:p>
    <w:p w14:paraId="156E7485"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w:t>
      </w:r>
      <w:proofErr w:type="spellStart"/>
      <w:r>
        <w:rPr>
          <w:lang w:val="uk-UA"/>
        </w:rPr>
        <w:t>Her</w:t>
      </w:r>
      <w:proofErr w:type="spellEnd"/>
      <w:r>
        <w:rPr>
          <w:lang w:val="uk-UA"/>
        </w:rPr>
        <w:t xml:space="preserve"> </w:t>
      </w:r>
      <w:proofErr w:type="spellStart"/>
      <w:r>
        <w:rPr>
          <w:lang w:val="uk-UA"/>
        </w:rPr>
        <w:t>Majesty’s</w:t>
      </w:r>
      <w:proofErr w:type="spellEnd"/>
      <w:r>
        <w:rPr>
          <w:lang w:val="uk-UA"/>
        </w:rPr>
        <w:t xml:space="preserve"> </w:t>
      </w:r>
      <w:proofErr w:type="spellStart"/>
      <w:r>
        <w:rPr>
          <w:lang w:val="uk-UA"/>
        </w:rPr>
        <w:t>Treasury</w:t>
      </w:r>
      <w:proofErr w:type="spellEnd"/>
      <w:r>
        <w:rPr>
          <w:lang w:val="uk-UA"/>
        </w:rPr>
        <w:t xml:space="preserve"> Великої Британії, та/або санкції Ради Безпеки ООН;</w:t>
      </w:r>
    </w:p>
    <w:p w14:paraId="4978D8F9" w14:textId="77777777" w:rsidR="00DC29D1" w:rsidRDefault="00000000">
      <w:pPr>
        <w:pStyle w:val="a70"/>
        <w:shd w:val="clear" w:color="auto" w:fill="FFFFFF"/>
        <w:spacing w:beforeAutospacing="0" w:after="0" w:afterAutospacing="0"/>
        <w:ind w:firstLine="567"/>
        <w:jc w:val="both"/>
        <w:textAlignment w:val="baseline"/>
        <w:rPr>
          <w:lang w:val="uk-UA"/>
        </w:rPr>
      </w:pPr>
      <w:r>
        <w:rPr>
          <w:lang w:val="uk-UA"/>
        </w:rPr>
        <w:t xml:space="preserve">- Замовник не повідомив Виконавця про зміну керівника Замовника, засновника, кінцевого </w:t>
      </w:r>
      <w:proofErr w:type="spellStart"/>
      <w:r>
        <w:rPr>
          <w:lang w:val="uk-UA"/>
        </w:rPr>
        <w:t>бенефіціарного</w:t>
      </w:r>
      <w:proofErr w:type="spellEnd"/>
      <w:r>
        <w:rPr>
          <w:lang w:val="uk-UA"/>
        </w:rPr>
        <w:t xml:space="preserve"> власника (контролера), учасника, акціонера, якому належить частка участі в статутному капіталі Замовника понад 10% протягом 5 (п’яти) робочих днів від дати таких змін;</w:t>
      </w:r>
    </w:p>
    <w:p w14:paraId="3C28AD50" w14:textId="77777777" w:rsidR="00DC29D1" w:rsidRDefault="00000000">
      <w:pPr>
        <w:pStyle w:val="a70"/>
        <w:shd w:val="clear" w:color="auto" w:fill="FFFFFF"/>
        <w:spacing w:beforeAutospacing="0" w:after="0" w:afterAutospacing="0"/>
        <w:ind w:firstLine="567"/>
        <w:jc w:val="both"/>
        <w:textAlignment w:val="baseline"/>
        <w:rPr>
          <w:lang w:val="uk-UA"/>
        </w:rPr>
      </w:pPr>
      <w:r>
        <w:t xml:space="preserve">- </w:t>
      </w:r>
      <w:r>
        <w:rPr>
          <w:lang w:val="uk-UA"/>
        </w:rPr>
        <w:t>в інших випадках, передбачених чинним законодавством.</w:t>
      </w:r>
    </w:p>
    <w:p w14:paraId="7F8D9C44" w14:textId="3158C6D6" w:rsidR="00DC29D1" w:rsidRDefault="00000000">
      <w:pPr>
        <w:pStyle w:val="a70"/>
        <w:shd w:val="clear" w:color="auto" w:fill="FFFFFF"/>
        <w:spacing w:beforeAutospacing="0" w:after="0" w:afterAutospacing="0"/>
        <w:ind w:firstLine="567"/>
        <w:jc w:val="both"/>
        <w:textAlignment w:val="baseline"/>
        <w:rPr>
          <w:lang w:val="uk-UA"/>
        </w:rPr>
      </w:pPr>
      <w:r>
        <w:rPr>
          <w:lang w:val="uk-UA"/>
        </w:rPr>
        <w:t>1</w:t>
      </w:r>
      <w:r w:rsidR="00B52260">
        <w:rPr>
          <w:lang w:val="uk-UA"/>
        </w:rPr>
        <w:t>1</w:t>
      </w:r>
      <w:r>
        <w:rPr>
          <w:lang w:val="uk-UA"/>
        </w:rPr>
        <w:t>.2. Відмова від виконання зобов’язань за Договором та/або розірвання Договору Виконавцем відбувається шляхом направлення Замовнику письмового повідомлення. Договір вважається розірваним на 5 (п’ятий) календарний день з дати відправлення Замовнику такого повідомлення Виконавцем.</w:t>
      </w:r>
    </w:p>
    <w:p w14:paraId="6AE49D5A" w14:textId="77777777" w:rsidR="009E181B" w:rsidRDefault="009E181B">
      <w:pPr>
        <w:pStyle w:val="a70"/>
        <w:shd w:val="clear" w:color="auto" w:fill="FFFFFF"/>
        <w:spacing w:beforeAutospacing="0" w:after="0" w:afterAutospacing="0"/>
        <w:ind w:firstLine="567"/>
        <w:jc w:val="both"/>
        <w:textAlignment w:val="baseline"/>
        <w:rPr>
          <w:lang w:val="uk-UA"/>
        </w:rPr>
      </w:pPr>
    </w:p>
    <w:p w14:paraId="76B0E478" w14:textId="77777777" w:rsidR="00DC29D1" w:rsidRDefault="00DC29D1">
      <w:pPr>
        <w:pStyle w:val="a70"/>
        <w:shd w:val="clear" w:color="auto" w:fill="FFFFFF"/>
        <w:spacing w:beforeAutospacing="0" w:after="0" w:afterAutospacing="0"/>
        <w:ind w:firstLine="709"/>
        <w:jc w:val="both"/>
        <w:textAlignment w:val="baseline"/>
        <w:rPr>
          <w:lang w:val="uk-UA"/>
        </w:rPr>
      </w:pPr>
    </w:p>
    <w:p w14:paraId="7B39D4E3" w14:textId="27B6A09F" w:rsidR="00DC29D1" w:rsidRDefault="00000000">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1</w:t>
      </w:r>
      <w:r w:rsidR="00B52260">
        <w:rPr>
          <w:rFonts w:ascii="Times New Roman" w:hAnsi="Times New Roman" w:cs="Times New Roman"/>
          <w:b/>
          <w:bCs/>
          <w:sz w:val="24"/>
          <w:szCs w:val="24"/>
          <w:lang w:val="uk-UA"/>
        </w:rPr>
        <w:t>2</w:t>
      </w:r>
      <w:r>
        <w:rPr>
          <w:rFonts w:ascii="Times New Roman" w:hAnsi="Times New Roman" w:cs="Times New Roman"/>
          <w:b/>
          <w:bCs/>
          <w:sz w:val="24"/>
          <w:szCs w:val="24"/>
          <w:lang w:val="uk-UA"/>
        </w:rPr>
        <w:t>. АНТИКОРУПЦІЙНЕ ЗАСТЕРЕЖЕННЯ</w:t>
      </w:r>
    </w:p>
    <w:p w14:paraId="74A90E0F" w14:textId="4AA2CA63" w:rsidR="00DC29D1" w:rsidRDefault="00000000">
      <w:pPr>
        <w:pStyle w:val="a70"/>
        <w:shd w:val="clear" w:color="auto" w:fill="FFFFFF"/>
        <w:spacing w:beforeAutospacing="0" w:after="0" w:afterAutospacing="0"/>
        <w:ind w:firstLine="567"/>
        <w:jc w:val="both"/>
        <w:textAlignment w:val="baseline"/>
        <w:rPr>
          <w:lang w:val="uk-UA"/>
        </w:rPr>
      </w:pPr>
      <w:r>
        <w:rPr>
          <w:lang w:val="uk-UA"/>
        </w:rPr>
        <w:t>1</w:t>
      </w:r>
      <w:r w:rsidR="00B52260">
        <w:rPr>
          <w:lang w:val="uk-UA"/>
        </w:rPr>
        <w:t>2</w:t>
      </w:r>
      <w:r>
        <w:rPr>
          <w:lang w:val="uk-UA"/>
        </w:rPr>
        <w:t xml:space="preserve">.1.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w:t>
      </w:r>
      <w:proofErr w:type="spellStart"/>
      <w:r>
        <w:rPr>
          <w:lang w:val="uk-UA"/>
        </w:rPr>
        <w:t>вигод</w:t>
      </w:r>
      <w:proofErr w:type="spellEnd"/>
      <w:r>
        <w:rPr>
          <w:lang w:val="uk-UA"/>
        </w:rPr>
        <w:t xml:space="preserve"> матеріального чи нематеріального характеру будь-яким особам з метою впливу на дії чи рішення цих осіб чи отримання будь-яких неправомірних переваг чи досягнення інших неправомірних цілей.</w:t>
      </w:r>
    </w:p>
    <w:p w14:paraId="148D508F" w14:textId="0DCB0D29" w:rsidR="00DC29D1" w:rsidRDefault="00000000">
      <w:pPr>
        <w:pStyle w:val="a70"/>
        <w:shd w:val="clear" w:color="auto" w:fill="FFFFFF"/>
        <w:spacing w:beforeAutospacing="0" w:after="0" w:afterAutospacing="0"/>
        <w:ind w:firstLine="567"/>
        <w:jc w:val="both"/>
        <w:textAlignment w:val="baseline"/>
        <w:rPr>
          <w:lang w:val="uk-UA"/>
        </w:rPr>
      </w:pPr>
      <w:r>
        <w:rPr>
          <w:lang w:val="uk-UA"/>
        </w:rPr>
        <w:t>1</w:t>
      </w:r>
      <w:r w:rsidR="00B52260">
        <w:rPr>
          <w:lang w:val="uk-UA"/>
        </w:rPr>
        <w:t>2</w:t>
      </w:r>
      <w:r>
        <w:rPr>
          <w:lang w:val="uk-UA"/>
        </w:rPr>
        <w:t>.2. 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0C584236" w14:textId="2CF59C17" w:rsidR="00DC29D1" w:rsidRDefault="00000000">
      <w:pPr>
        <w:pStyle w:val="a70"/>
        <w:shd w:val="clear" w:color="auto" w:fill="FFFFFF"/>
        <w:spacing w:beforeAutospacing="0" w:after="0" w:afterAutospacing="0"/>
        <w:ind w:firstLine="567"/>
        <w:jc w:val="both"/>
        <w:textAlignment w:val="baseline"/>
        <w:rPr>
          <w:lang w:val="uk-UA"/>
        </w:rPr>
      </w:pPr>
      <w:r>
        <w:rPr>
          <w:lang w:val="uk-UA"/>
        </w:rPr>
        <w:t>1</w:t>
      </w:r>
      <w:r w:rsidR="00B52260">
        <w:rPr>
          <w:lang w:val="uk-UA"/>
        </w:rPr>
        <w:t>2</w:t>
      </w:r>
      <w:r>
        <w:rPr>
          <w:lang w:val="uk-UA"/>
        </w:rPr>
        <w:t>.3. 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іншими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30F0D74D" w14:textId="4101909C" w:rsidR="00DC29D1" w:rsidRDefault="00000000">
      <w:pPr>
        <w:pStyle w:val="a70"/>
        <w:shd w:val="clear" w:color="auto" w:fill="FFFFFF"/>
        <w:spacing w:beforeAutospacing="0" w:after="0" w:afterAutospacing="0"/>
        <w:ind w:firstLine="567"/>
        <w:jc w:val="both"/>
        <w:textAlignment w:val="baseline"/>
        <w:rPr>
          <w:lang w:val="uk-UA"/>
        </w:rPr>
      </w:pPr>
      <w:r>
        <w:rPr>
          <w:lang w:val="uk-UA"/>
        </w:rPr>
        <w:t>1</w:t>
      </w:r>
      <w:r w:rsidR="00B52260">
        <w:rPr>
          <w:lang w:val="uk-UA"/>
        </w:rPr>
        <w:t>2</w:t>
      </w:r>
      <w:r>
        <w:rPr>
          <w:lang w:val="uk-UA"/>
        </w:rPr>
        <w:t>.4. Будь-яка з Сторін цього Договору має право в односторонньому порядку відмовитися від виконання своїх зобов’язань за Договором та/або розірвати Договір у випадку порушення будь-яких зобов’язань, зазначених у пунктах 1</w:t>
      </w:r>
      <w:r w:rsidR="00B52260">
        <w:rPr>
          <w:lang w:val="uk-UA"/>
        </w:rPr>
        <w:t>2</w:t>
      </w:r>
      <w:r>
        <w:rPr>
          <w:lang w:val="uk-UA"/>
        </w:rPr>
        <w:t>.1-1</w:t>
      </w:r>
      <w:r w:rsidR="00B52260">
        <w:rPr>
          <w:lang w:val="uk-UA"/>
        </w:rPr>
        <w:t>2</w:t>
      </w:r>
      <w:r>
        <w:rPr>
          <w:lang w:val="uk-UA"/>
        </w:rPr>
        <w:t>.3 цього антикорупційного застереження.</w:t>
      </w:r>
    </w:p>
    <w:p w14:paraId="22807BF7" w14:textId="77777777" w:rsidR="00DC29D1" w:rsidRDefault="00DC29D1">
      <w:pPr>
        <w:pStyle w:val="a70"/>
        <w:shd w:val="clear" w:color="auto" w:fill="FFFFFF"/>
        <w:spacing w:beforeAutospacing="0" w:after="0" w:afterAutospacing="0"/>
        <w:ind w:firstLine="709"/>
        <w:jc w:val="both"/>
        <w:textAlignment w:val="baseline"/>
        <w:rPr>
          <w:lang w:val="uk-UA"/>
        </w:rPr>
      </w:pPr>
    </w:p>
    <w:p w14:paraId="36208826" w14:textId="770870EF" w:rsidR="00DC29D1" w:rsidRDefault="00000000">
      <w:pPr>
        <w:spacing w:after="0" w:line="240" w:lineRule="auto"/>
        <w:jc w:val="center"/>
        <w:rPr>
          <w:rFonts w:ascii="Times New Roman" w:eastAsiaTheme="minorHAnsi" w:hAnsi="Times New Roman" w:cs="Times New Roman"/>
          <w:b/>
          <w:sz w:val="24"/>
          <w:szCs w:val="24"/>
          <w:lang w:val="uk-UA" w:eastAsia="en-US"/>
        </w:rPr>
      </w:pPr>
      <w:r>
        <w:rPr>
          <w:rFonts w:ascii="Times New Roman" w:hAnsi="Times New Roman" w:cs="Times New Roman"/>
          <w:b/>
          <w:sz w:val="24"/>
          <w:szCs w:val="24"/>
          <w:lang w:val="uk-UA"/>
        </w:rPr>
        <w:t>1</w:t>
      </w:r>
      <w:r w:rsidR="00B52260">
        <w:rPr>
          <w:rFonts w:ascii="Times New Roman" w:hAnsi="Times New Roman" w:cs="Times New Roman"/>
          <w:b/>
          <w:sz w:val="24"/>
          <w:szCs w:val="24"/>
          <w:lang w:val="uk-UA"/>
        </w:rPr>
        <w:t>3</w:t>
      </w:r>
      <w:r>
        <w:rPr>
          <w:rFonts w:ascii="Times New Roman" w:hAnsi="Times New Roman" w:cs="Times New Roman"/>
          <w:b/>
          <w:sz w:val="24"/>
          <w:szCs w:val="24"/>
          <w:lang w:val="uk-UA"/>
        </w:rPr>
        <w:t xml:space="preserve">. </w:t>
      </w:r>
      <w:r>
        <w:rPr>
          <w:rFonts w:ascii="Times New Roman" w:eastAsiaTheme="minorHAnsi" w:hAnsi="Times New Roman" w:cs="Times New Roman"/>
          <w:b/>
          <w:sz w:val="24"/>
          <w:szCs w:val="24"/>
          <w:lang w:val="uk-UA" w:eastAsia="en-US"/>
        </w:rPr>
        <w:t>ПРИКІНЦЕВІ ПОЛОЖЕННЯ</w:t>
      </w:r>
    </w:p>
    <w:p w14:paraId="1913F658" w14:textId="7AFD3CD7" w:rsidR="00DC29D1" w:rsidRDefault="00000000">
      <w:pPr>
        <w:pStyle w:val="a4"/>
        <w:spacing w:after="0"/>
        <w:ind w:firstLine="567"/>
        <w:rPr>
          <w:rFonts w:ascii="Times New Roman" w:hAnsi="Times New Roman"/>
          <w:sz w:val="24"/>
          <w:szCs w:val="24"/>
          <w:lang w:val="uk-UA"/>
        </w:rPr>
      </w:pPr>
      <w:r>
        <w:rPr>
          <w:rFonts w:ascii="Times New Roman" w:hAnsi="Times New Roman"/>
          <w:sz w:val="24"/>
          <w:szCs w:val="24"/>
          <w:lang w:val="uk-UA"/>
        </w:rPr>
        <w:t>1</w:t>
      </w:r>
      <w:r w:rsidR="00B52260">
        <w:rPr>
          <w:rFonts w:ascii="Times New Roman" w:hAnsi="Times New Roman"/>
          <w:sz w:val="24"/>
          <w:szCs w:val="24"/>
          <w:lang w:val="uk-UA"/>
        </w:rPr>
        <w:t>3</w:t>
      </w:r>
      <w:r>
        <w:rPr>
          <w:rFonts w:ascii="Times New Roman" w:hAnsi="Times New Roman"/>
          <w:sz w:val="24"/>
          <w:szCs w:val="24"/>
          <w:lang w:val="uk-UA"/>
        </w:rPr>
        <w:t>.1. Взаємовідносини сторін, що не врегульовані цим Договором, регулюються законодавством України.</w:t>
      </w:r>
    </w:p>
    <w:p w14:paraId="2DDE4DF5" w14:textId="77D9E057" w:rsidR="00DC29D1" w:rsidRDefault="00000000">
      <w:pPr>
        <w:pStyle w:val="a4"/>
        <w:spacing w:after="0"/>
        <w:ind w:firstLine="567"/>
        <w:rPr>
          <w:rFonts w:ascii="Times New Roman" w:hAnsi="Times New Roman"/>
          <w:sz w:val="24"/>
          <w:szCs w:val="24"/>
          <w:lang w:val="uk-UA"/>
        </w:rPr>
      </w:pPr>
      <w:r>
        <w:rPr>
          <w:rFonts w:ascii="Times New Roman" w:hAnsi="Times New Roman"/>
          <w:sz w:val="24"/>
          <w:szCs w:val="24"/>
          <w:lang w:val="uk-UA"/>
        </w:rPr>
        <w:t>1</w:t>
      </w:r>
      <w:r w:rsidR="00B52260">
        <w:rPr>
          <w:rFonts w:ascii="Times New Roman" w:hAnsi="Times New Roman"/>
          <w:sz w:val="24"/>
          <w:szCs w:val="24"/>
          <w:lang w:val="uk-UA"/>
        </w:rPr>
        <w:t>3</w:t>
      </w:r>
      <w:r>
        <w:rPr>
          <w:rFonts w:ascii="Times New Roman" w:hAnsi="Times New Roman"/>
          <w:sz w:val="24"/>
          <w:szCs w:val="24"/>
          <w:lang w:val="uk-UA"/>
        </w:rPr>
        <w:t xml:space="preserve">.2. Сторони несуть повну відповідальність за правильність вказаних ними у цьому Договорі (для Виконавця) та заяві приєднання до договору про перенесення (перевлаштування) об'єктів електроенергетики (для Замовника) реквізитів та зобов’язуються сповіщати одна одну електронною поштою або цінним  листом з описом вкладення у випадку ухвалення рішення про ліквідацію, реорганізацію або про початок процедури банкрутства однієї Сторони, або про зміну адреси електронної пошти Сторони (представника Сторони) у період не пізніше 3 (трьох) робочих днів від дня прийняття такого рішення (такої зміни). У ті ж строки Сторони повідомляють одна одну засобами електронної пошти  про зміни місцезнаходження або зміни власних платіжних реквізитів, а у разі неповідомлення несуть ризик настання пов’язаних з цим несприятливих наслідків. У разі зміни платіжних реквізитів Виконавець надає інформацію засобами електронної пошти разом з довідкою про відкриття нового рахунку, при цьому укладення додаткової угоди про зміну реквізитів не передбачається.   </w:t>
      </w:r>
    </w:p>
    <w:p w14:paraId="44618E7D" w14:textId="660614E8" w:rsidR="00DC29D1" w:rsidRDefault="00000000">
      <w:pPr>
        <w:pStyle w:val="a4"/>
        <w:spacing w:after="0"/>
        <w:ind w:firstLine="567"/>
        <w:rPr>
          <w:rFonts w:ascii="Times New Roman" w:hAnsi="Times New Roman"/>
          <w:sz w:val="24"/>
          <w:szCs w:val="24"/>
          <w:lang w:val="uk-UA"/>
        </w:rPr>
      </w:pPr>
      <w:r>
        <w:rPr>
          <w:rFonts w:ascii="Times New Roman" w:hAnsi="Times New Roman"/>
          <w:sz w:val="24"/>
          <w:szCs w:val="24"/>
          <w:lang w:val="uk-UA"/>
        </w:rPr>
        <w:t>1</w:t>
      </w:r>
      <w:r w:rsidR="00B52260">
        <w:rPr>
          <w:rFonts w:ascii="Times New Roman" w:hAnsi="Times New Roman"/>
          <w:sz w:val="24"/>
          <w:szCs w:val="24"/>
          <w:lang w:val="uk-UA"/>
        </w:rPr>
        <w:t>3</w:t>
      </w:r>
      <w:r>
        <w:rPr>
          <w:rFonts w:ascii="Times New Roman" w:hAnsi="Times New Roman"/>
          <w:sz w:val="24"/>
          <w:szCs w:val="24"/>
          <w:lang w:val="uk-UA"/>
        </w:rPr>
        <w:t>.3.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4E63E4B0" w14:textId="062A4C71"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52260">
        <w:rPr>
          <w:rFonts w:ascii="Times New Roman" w:hAnsi="Times New Roman" w:cs="Times New Roman"/>
          <w:sz w:val="24"/>
          <w:szCs w:val="24"/>
          <w:lang w:val="uk-UA"/>
        </w:rPr>
        <w:t>3</w:t>
      </w:r>
      <w:r>
        <w:rPr>
          <w:rFonts w:ascii="Times New Roman" w:hAnsi="Times New Roman" w:cs="Times New Roman"/>
          <w:sz w:val="24"/>
          <w:szCs w:val="24"/>
          <w:lang w:val="uk-UA"/>
        </w:rPr>
        <w:t>.</w:t>
      </w:r>
      <w:r w:rsidR="00B52260">
        <w:rPr>
          <w:rFonts w:ascii="Times New Roman" w:hAnsi="Times New Roman" w:cs="Times New Roman"/>
          <w:sz w:val="24"/>
          <w:szCs w:val="24"/>
          <w:lang w:val="uk-UA"/>
        </w:rPr>
        <w:t>4</w:t>
      </w:r>
      <w:r>
        <w:rPr>
          <w:rFonts w:ascii="Times New Roman" w:hAnsi="Times New Roman" w:cs="Times New Roman"/>
          <w:sz w:val="24"/>
          <w:szCs w:val="24"/>
          <w:lang w:val="uk-UA"/>
        </w:rPr>
        <w:t>. Документи, належним чином оформлені та передані засобами електронного зв’язку, мають силу оригіналів до моменту надання оригіналів цих документів (листів, повідомлень та інше), що повинні бути надані за запитом Сторони протягом 7 (семи) днів з моменту відправлення такого запиту іншою Стороною. Надіслання листів, повідомлень між Сторонами може здійснюватися, як електронною поштою так і цінним листом з описом вкладення.</w:t>
      </w:r>
    </w:p>
    <w:p w14:paraId="69491977"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Листи, повідомлення, заявки у формі електронного документа, що підписані кваліфікованим або удосконаленим електронним підписом уповноваженого представника Сторони, мають таку саму юридичну силу, як і документи з власноручним підписом.</w:t>
      </w:r>
    </w:p>
    <w:p w14:paraId="3462C8CA" w14:textId="65CC4D6A"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B52260">
        <w:rPr>
          <w:rFonts w:ascii="Times New Roman" w:hAnsi="Times New Roman" w:cs="Times New Roman"/>
          <w:sz w:val="24"/>
          <w:szCs w:val="24"/>
          <w:lang w:val="uk-UA"/>
        </w:rPr>
        <w:t>3</w:t>
      </w:r>
      <w:r>
        <w:rPr>
          <w:rFonts w:ascii="Times New Roman" w:hAnsi="Times New Roman" w:cs="Times New Roman"/>
          <w:sz w:val="24"/>
          <w:szCs w:val="24"/>
          <w:lang w:val="uk-UA"/>
        </w:rPr>
        <w:t>.</w:t>
      </w:r>
      <w:r w:rsidR="00B52260">
        <w:rPr>
          <w:rFonts w:ascii="Times New Roman" w:hAnsi="Times New Roman" w:cs="Times New Roman"/>
          <w:sz w:val="24"/>
          <w:szCs w:val="24"/>
          <w:lang w:val="uk-UA"/>
        </w:rPr>
        <w:t>5</w:t>
      </w:r>
      <w:r>
        <w:rPr>
          <w:rFonts w:ascii="Times New Roman" w:hAnsi="Times New Roman" w:cs="Times New Roman"/>
          <w:sz w:val="24"/>
          <w:szCs w:val="24"/>
          <w:lang w:val="uk-UA"/>
        </w:rPr>
        <w:t xml:space="preserve">. Одностороння відмова від виконання зобов’язань, що виникли у Сторін на підставі укладення цього Договору, не допускається, крім випадків передбачених цим Договором. </w:t>
      </w:r>
    </w:p>
    <w:p w14:paraId="4CBDD010" w14:textId="06714B3F"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52260">
        <w:rPr>
          <w:rFonts w:ascii="Times New Roman" w:hAnsi="Times New Roman" w:cs="Times New Roman"/>
          <w:sz w:val="24"/>
          <w:szCs w:val="24"/>
          <w:lang w:val="uk-UA"/>
        </w:rPr>
        <w:t>3</w:t>
      </w:r>
      <w:r>
        <w:rPr>
          <w:rFonts w:ascii="Times New Roman" w:hAnsi="Times New Roman" w:cs="Times New Roman"/>
          <w:sz w:val="24"/>
          <w:szCs w:val="24"/>
          <w:lang w:val="uk-UA"/>
        </w:rPr>
        <w:t>.</w:t>
      </w:r>
      <w:r w:rsidR="00B52260">
        <w:rPr>
          <w:rFonts w:ascii="Times New Roman" w:hAnsi="Times New Roman" w:cs="Times New Roman"/>
          <w:sz w:val="24"/>
          <w:szCs w:val="24"/>
          <w:lang w:val="uk-UA"/>
        </w:rPr>
        <w:t>6</w:t>
      </w:r>
      <w:r>
        <w:rPr>
          <w:rFonts w:ascii="Times New Roman" w:hAnsi="Times New Roman" w:cs="Times New Roman"/>
          <w:sz w:val="24"/>
          <w:szCs w:val="24"/>
          <w:lang w:val="uk-UA"/>
        </w:rPr>
        <w:t xml:space="preserve">. Зміни та доповнення до цього Договору вносяться за згодою Сторін, шляхом укладення додаткової угоди до даного Договору, яка стає невід’ємною його частиною і набирає чинності лише після її підписання Сторонами. </w:t>
      </w:r>
    </w:p>
    <w:p w14:paraId="28E3D81F"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Додаткові угоди до Договору укладаються у письмовій формі, українською мовою, у двох автентичних екземплярах, які мають рівну юридичну силу, та набувають чинності після підписання їх обома Сторонами і скріплення печатками (за наявності).</w:t>
      </w:r>
    </w:p>
    <w:p w14:paraId="47E6DCBA"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Додаткова угода до Договору може укладатись Сторонами у формі електронного документа, що підписується кваліфікованими та/або удосконаленими електронними підписами уповноважених представників Сторін. </w:t>
      </w:r>
    </w:p>
    <w:p w14:paraId="7EAE9FA3"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Сторони підтверджують, що додаткові угоди у формі електронного документа, підписані кваліфікованими та/або удосконаленими електронними підписами уповноважених представників Сторін, мають юридичну силу та є обов’язковими до виконання Сторонами.</w:t>
      </w:r>
    </w:p>
    <w:p w14:paraId="083C17D0" w14:textId="075F0103"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52260">
        <w:rPr>
          <w:rFonts w:ascii="Times New Roman" w:hAnsi="Times New Roman" w:cs="Times New Roman"/>
          <w:sz w:val="24"/>
          <w:szCs w:val="24"/>
          <w:lang w:val="uk-UA"/>
        </w:rPr>
        <w:t>3</w:t>
      </w:r>
      <w:r>
        <w:rPr>
          <w:rFonts w:ascii="Times New Roman" w:hAnsi="Times New Roman" w:cs="Times New Roman"/>
          <w:sz w:val="24"/>
          <w:szCs w:val="24"/>
          <w:lang w:val="uk-UA"/>
        </w:rPr>
        <w:t>.</w:t>
      </w:r>
      <w:r w:rsidR="00B52260">
        <w:rPr>
          <w:rFonts w:ascii="Times New Roman" w:hAnsi="Times New Roman" w:cs="Times New Roman"/>
          <w:sz w:val="24"/>
          <w:szCs w:val="24"/>
          <w:lang w:val="uk-UA"/>
        </w:rPr>
        <w:t>7</w:t>
      </w:r>
      <w:r>
        <w:rPr>
          <w:rFonts w:ascii="Times New Roman" w:hAnsi="Times New Roman" w:cs="Times New Roman"/>
          <w:sz w:val="24"/>
          <w:szCs w:val="24"/>
          <w:lang w:val="uk-UA"/>
        </w:rPr>
        <w:t>. Цей Договір не втрачає чинності у разі зміни реквізитів Сторін, їх установчих документів, а також зміни адрес та телефонних номерів. Сторона, в якої виникли такі зміни, зобов’язана протягом 3 (трьох) робочих днів повідомити про це іншу Сторону шляхом надсилання електронною поштою листа за підписом уповноваженої особи Сторони.</w:t>
      </w:r>
    </w:p>
    <w:p w14:paraId="046A3EEA"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Сторони підтверджують, що вони є володільцями всіх персональних даних, що будуть передані в процесі виконання умов даного Договору. Сторона, що отримує персональні дані, є третьою особою та гарантує використання таких даних виключно згідно з умовами Договору та відповідно до чинного законодавства.</w:t>
      </w:r>
    </w:p>
    <w:p w14:paraId="7AFC3AE5" w14:textId="77777777"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96C639F" w14:textId="3A2615B5"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Приєднуючись до цього Договору,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господарських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0E368B21" w14:textId="621B9293"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Представники сторін  підтверджують, що вони повідомлені про свої права відповідно до ст. 8 Закону України «Про захист персональних даних».</w:t>
      </w:r>
    </w:p>
    <w:p w14:paraId="31A2D8F7" w14:textId="5AFF4B68"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52260">
        <w:rPr>
          <w:rFonts w:ascii="Times New Roman" w:hAnsi="Times New Roman" w:cs="Times New Roman"/>
          <w:sz w:val="24"/>
          <w:szCs w:val="24"/>
          <w:lang w:val="uk-UA"/>
        </w:rPr>
        <w:t>3</w:t>
      </w:r>
      <w:r>
        <w:rPr>
          <w:rFonts w:ascii="Times New Roman" w:hAnsi="Times New Roman" w:cs="Times New Roman"/>
          <w:sz w:val="24"/>
          <w:szCs w:val="24"/>
          <w:lang w:val="uk-UA"/>
        </w:rPr>
        <w:t>.</w:t>
      </w:r>
      <w:r w:rsidR="00B52260">
        <w:rPr>
          <w:rFonts w:ascii="Times New Roman" w:hAnsi="Times New Roman" w:cs="Times New Roman"/>
          <w:sz w:val="24"/>
          <w:szCs w:val="24"/>
          <w:lang w:val="uk-UA"/>
        </w:rPr>
        <w:t>8</w:t>
      </w:r>
      <w:r>
        <w:rPr>
          <w:rFonts w:ascii="Times New Roman" w:hAnsi="Times New Roman" w:cs="Times New Roman"/>
          <w:sz w:val="24"/>
          <w:szCs w:val="24"/>
          <w:lang w:val="uk-UA"/>
        </w:rPr>
        <w:t>. У випадках, не передбачених цим Договором, Сторони керуються чинним законодавством України.</w:t>
      </w:r>
    </w:p>
    <w:p w14:paraId="4F6A3DAB" w14:textId="16D1AAE4" w:rsidR="00DC29D1" w:rsidRDefault="0000000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52260">
        <w:rPr>
          <w:rFonts w:ascii="Times New Roman" w:hAnsi="Times New Roman" w:cs="Times New Roman"/>
          <w:sz w:val="24"/>
          <w:szCs w:val="24"/>
          <w:lang w:val="uk-UA"/>
        </w:rPr>
        <w:t>3</w:t>
      </w:r>
      <w:r>
        <w:rPr>
          <w:rFonts w:ascii="Times New Roman" w:hAnsi="Times New Roman" w:cs="Times New Roman"/>
          <w:sz w:val="24"/>
          <w:szCs w:val="24"/>
          <w:lang w:val="uk-UA"/>
        </w:rPr>
        <w:t>.</w:t>
      </w:r>
      <w:r w:rsidR="00B52260">
        <w:rPr>
          <w:rFonts w:ascii="Times New Roman" w:hAnsi="Times New Roman" w:cs="Times New Roman"/>
          <w:sz w:val="24"/>
          <w:szCs w:val="24"/>
          <w:lang w:val="uk-UA"/>
        </w:rPr>
        <w:t>9</w:t>
      </w:r>
      <w:r>
        <w:rPr>
          <w:rFonts w:ascii="Times New Roman" w:hAnsi="Times New Roman" w:cs="Times New Roman"/>
          <w:sz w:val="24"/>
          <w:szCs w:val="24"/>
          <w:lang w:val="uk-UA"/>
        </w:rPr>
        <w:t>. Робочими днями в цьому договорі є дні з понеділка по п’ятницю, крім святкових та неробочих днів, визначених чинним законодавством України.</w:t>
      </w:r>
    </w:p>
    <w:p w14:paraId="3A8A7B22" w14:textId="77777777" w:rsidR="009E181B" w:rsidRDefault="009E181B">
      <w:pPr>
        <w:spacing w:after="0" w:line="240" w:lineRule="auto"/>
        <w:ind w:firstLine="567"/>
        <w:jc w:val="both"/>
        <w:rPr>
          <w:rFonts w:ascii="Times New Roman" w:hAnsi="Times New Roman" w:cs="Times New Roman"/>
          <w:sz w:val="24"/>
          <w:szCs w:val="24"/>
          <w:lang w:val="uk-UA"/>
        </w:rPr>
      </w:pPr>
    </w:p>
    <w:p w14:paraId="119057AD" w14:textId="77777777" w:rsidR="009E181B" w:rsidRDefault="009E181B">
      <w:pPr>
        <w:spacing w:after="0" w:line="240" w:lineRule="auto"/>
        <w:ind w:firstLine="567"/>
        <w:jc w:val="both"/>
        <w:rPr>
          <w:rFonts w:ascii="Times New Roman" w:hAnsi="Times New Roman" w:cs="Times New Roman"/>
          <w:sz w:val="24"/>
          <w:szCs w:val="24"/>
          <w:lang w:val="uk-UA"/>
        </w:rPr>
      </w:pPr>
    </w:p>
    <w:p w14:paraId="7908DE75" w14:textId="77777777" w:rsidR="009E181B" w:rsidRDefault="009E181B">
      <w:pPr>
        <w:spacing w:after="0" w:line="240" w:lineRule="auto"/>
        <w:ind w:firstLine="567"/>
        <w:jc w:val="both"/>
        <w:rPr>
          <w:rFonts w:ascii="Times New Roman" w:hAnsi="Times New Roman" w:cs="Times New Roman"/>
          <w:sz w:val="24"/>
          <w:szCs w:val="24"/>
          <w:lang w:val="uk-UA"/>
        </w:rPr>
      </w:pPr>
    </w:p>
    <w:p w14:paraId="31C4B917" w14:textId="77777777" w:rsidR="009E181B" w:rsidRDefault="009E181B">
      <w:pPr>
        <w:spacing w:after="0" w:line="240" w:lineRule="auto"/>
        <w:ind w:firstLine="567"/>
        <w:jc w:val="both"/>
        <w:rPr>
          <w:rFonts w:ascii="Times New Roman" w:hAnsi="Times New Roman" w:cs="Times New Roman"/>
          <w:sz w:val="24"/>
          <w:szCs w:val="24"/>
          <w:lang w:val="uk-UA"/>
        </w:rPr>
      </w:pPr>
    </w:p>
    <w:p w14:paraId="310D5B73" w14:textId="77777777" w:rsidR="009E181B" w:rsidRDefault="009E181B">
      <w:pPr>
        <w:spacing w:after="0" w:line="240" w:lineRule="auto"/>
        <w:ind w:firstLine="567"/>
        <w:jc w:val="both"/>
        <w:rPr>
          <w:rFonts w:ascii="Times New Roman" w:hAnsi="Times New Roman" w:cs="Times New Roman"/>
          <w:sz w:val="24"/>
          <w:szCs w:val="24"/>
          <w:lang w:val="uk-UA"/>
        </w:rPr>
      </w:pPr>
    </w:p>
    <w:p w14:paraId="31966AAA" w14:textId="77777777" w:rsidR="009E181B" w:rsidRDefault="009E181B">
      <w:pPr>
        <w:spacing w:after="0" w:line="240" w:lineRule="auto"/>
        <w:ind w:firstLine="567"/>
        <w:jc w:val="both"/>
        <w:rPr>
          <w:rFonts w:ascii="Times New Roman" w:hAnsi="Times New Roman" w:cs="Times New Roman"/>
          <w:sz w:val="24"/>
          <w:szCs w:val="24"/>
          <w:lang w:val="uk-UA"/>
        </w:rPr>
      </w:pPr>
    </w:p>
    <w:p w14:paraId="39C5BFDE" w14:textId="77777777" w:rsidR="009E181B" w:rsidRDefault="009E181B">
      <w:pPr>
        <w:spacing w:after="0" w:line="240" w:lineRule="auto"/>
        <w:ind w:firstLine="567"/>
        <w:jc w:val="both"/>
        <w:rPr>
          <w:rFonts w:ascii="Times New Roman" w:hAnsi="Times New Roman" w:cs="Times New Roman"/>
          <w:sz w:val="24"/>
          <w:szCs w:val="24"/>
          <w:lang w:val="uk-UA"/>
        </w:rPr>
      </w:pPr>
    </w:p>
    <w:p w14:paraId="2CB1C012" w14:textId="77777777" w:rsidR="009E181B" w:rsidRDefault="009E181B">
      <w:pPr>
        <w:spacing w:after="0" w:line="240" w:lineRule="auto"/>
        <w:ind w:firstLine="567"/>
        <w:jc w:val="both"/>
        <w:rPr>
          <w:rFonts w:ascii="Times New Roman" w:hAnsi="Times New Roman" w:cs="Times New Roman"/>
          <w:sz w:val="24"/>
          <w:szCs w:val="24"/>
          <w:lang w:val="uk-UA"/>
        </w:rPr>
      </w:pPr>
    </w:p>
    <w:p w14:paraId="4C892892" w14:textId="77777777" w:rsidR="009E181B" w:rsidRDefault="009E181B">
      <w:pPr>
        <w:spacing w:after="0" w:line="240" w:lineRule="auto"/>
        <w:ind w:firstLine="567"/>
        <w:jc w:val="both"/>
        <w:rPr>
          <w:rFonts w:ascii="Times New Roman" w:hAnsi="Times New Roman" w:cs="Times New Roman"/>
          <w:sz w:val="24"/>
          <w:szCs w:val="24"/>
          <w:lang w:val="uk-UA"/>
        </w:rPr>
      </w:pPr>
    </w:p>
    <w:p w14:paraId="51FF33A2" w14:textId="77777777" w:rsidR="009E181B" w:rsidRDefault="009E181B">
      <w:pPr>
        <w:spacing w:after="0" w:line="240" w:lineRule="auto"/>
        <w:ind w:firstLine="567"/>
        <w:jc w:val="both"/>
        <w:rPr>
          <w:rFonts w:ascii="Times New Roman" w:hAnsi="Times New Roman" w:cs="Times New Roman"/>
          <w:sz w:val="24"/>
          <w:szCs w:val="24"/>
          <w:lang w:val="uk-UA"/>
        </w:rPr>
      </w:pPr>
    </w:p>
    <w:p w14:paraId="50BD8ABB" w14:textId="77777777" w:rsidR="009E181B" w:rsidRDefault="009E181B">
      <w:pPr>
        <w:spacing w:after="0" w:line="240" w:lineRule="auto"/>
        <w:ind w:firstLine="567"/>
        <w:jc w:val="both"/>
        <w:rPr>
          <w:rFonts w:ascii="Times New Roman" w:hAnsi="Times New Roman" w:cs="Times New Roman"/>
          <w:sz w:val="24"/>
          <w:szCs w:val="24"/>
          <w:lang w:val="uk-UA"/>
        </w:rPr>
      </w:pPr>
    </w:p>
    <w:p w14:paraId="564EFDE4" w14:textId="77777777" w:rsidR="009E181B" w:rsidRDefault="009E181B">
      <w:pPr>
        <w:spacing w:after="0" w:line="240" w:lineRule="auto"/>
        <w:ind w:firstLine="567"/>
        <w:jc w:val="both"/>
        <w:rPr>
          <w:rFonts w:ascii="Times New Roman" w:hAnsi="Times New Roman" w:cs="Times New Roman"/>
          <w:sz w:val="24"/>
          <w:szCs w:val="24"/>
          <w:lang w:val="uk-UA"/>
        </w:rPr>
      </w:pPr>
    </w:p>
    <w:p w14:paraId="4E6F817B" w14:textId="77777777" w:rsidR="009E181B" w:rsidRDefault="009E181B">
      <w:pPr>
        <w:spacing w:after="0" w:line="240" w:lineRule="auto"/>
        <w:ind w:firstLine="567"/>
        <w:jc w:val="both"/>
        <w:rPr>
          <w:rFonts w:ascii="Times New Roman" w:hAnsi="Times New Roman" w:cs="Times New Roman"/>
          <w:sz w:val="24"/>
          <w:szCs w:val="24"/>
          <w:lang w:val="uk-UA"/>
        </w:rPr>
      </w:pPr>
    </w:p>
    <w:p w14:paraId="426D068A" w14:textId="77777777" w:rsidR="009E181B" w:rsidRDefault="009E181B">
      <w:pPr>
        <w:spacing w:after="0" w:line="240" w:lineRule="auto"/>
        <w:ind w:firstLine="567"/>
        <w:jc w:val="both"/>
        <w:rPr>
          <w:rFonts w:ascii="Times New Roman" w:hAnsi="Times New Roman" w:cs="Times New Roman"/>
          <w:sz w:val="24"/>
          <w:szCs w:val="24"/>
          <w:lang w:val="uk-UA"/>
        </w:rPr>
      </w:pPr>
    </w:p>
    <w:p w14:paraId="39CC9CF7" w14:textId="77777777" w:rsidR="00DC29D1" w:rsidRDefault="00DC29D1">
      <w:pPr>
        <w:spacing w:after="0" w:line="240" w:lineRule="auto"/>
        <w:ind w:firstLine="709"/>
        <w:jc w:val="both"/>
        <w:rPr>
          <w:rFonts w:ascii="Times New Roman" w:hAnsi="Times New Roman" w:cs="Times New Roman"/>
          <w:sz w:val="24"/>
          <w:szCs w:val="24"/>
          <w:lang w:val="uk-UA"/>
        </w:rPr>
      </w:pPr>
    </w:p>
    <w:p w14:paraId="79AE9362" w14:textId="7A9B48DC" w:rsidR="00DC29D1" w:rsidRDefault="00000000">
      <w:pPr>
        <w:pStyle w:val="1"/>
        <w:jc w:val="center"/>
        <w:rPr>
          <w:b/>
          <w:kern w:val="2"/>
          <w:lang w:val="uk-UA"/>
        </w:rPr>
      </w:pPr>
      <w:r>
        <w:rPr>
          <w:b/>
          <w:kern w:val="2"/>
          <w:lang w:val="uk-UA"/>
        </w:rPr>
        <w:lastRenderedPageBreak/>
        <w:t>1</w:t>
      </w:r>
      <w:r w:rsidR="00B52260">
        <w:rPr>
          <w:b/>
          <w:kern w:val="2"/>
          <w:lang w:val="uk-UA"/>
        </w:rPr>
        <w:t>4</w:t>
      </w:r>
      <w:r>
        <w:rPr>
          <w:b/>
          <w:kern w:val="2"/>
          <w:lang w:val="uk-UA"/>
        </w:rPr>
        <w:t>. РЕКВІЗИТИ ВИКОНАВЦЯ</w:t>
      </w:r>
    </w:p>
    <w:tbl>
      <w:tblPr>
        <w:tblW w:w="15084" w:type="dxa"/>
        <w:tblLayout w:type="fixed"/>
        <w:tblLook w:val="01E0" w:firstRow="1" w:lastRow="1" w:firstColumn="1" w:lastColumn="1" w:noHBand="0" w:noVBand="0"/>
      </w:tblPr>
      <w:tblGrid>
        <w:gridCol w:w="14848"/>
        <w:gridCol w:w="236"/>
      </w:tblGrid>
      <w:tr w:rsidR="00DC29D1" w:rsidRPr="00846065" w14:paraId="6FA78D9A" w14:textId="77777777">
        <w:trPr>
          <w:trHeight w:val="2383"/>
        </w:trPr>
        <w:tc>
          <w:tcPr>
            <w:tcW w:w="14848" w:type="dxa"/>
            <w:vAlign w:val="center"/>
          </w:tcPr>
          <w:p w14:paraId="395906C5" w14:textId="6DD6A862" w:rsidR="00DC29D1" w:rsidRPr="00846065" w:rsidRDefault="00DC29D1">
            <w:pPr>
              <w:pStyle w:val="ad"/>
              <w:spacing w:after="0" w:line="240" w:lineRule="auto"/>
              <w:ind w:left="2160"/>
              <w:rPr>
                <w:rFonts w:ascii="Times New Roman" w:hAnsi="Times New Roman" w:cs="Times New Roman"/>
                <w:b/>
                <w:bCs/>
                <w:sz w:val="24"/>
                <w:szCs w:val="24"/>
                <w:lang w:val="uk-UA"/>
              </w:rPr>
            </w:pPr>
          </w:p>
          <w:tbl>
            <w:tblPr>
              <w:tblStyle w:val="affa"/>
              <w:tblW w:w="14646" w:type="dxa"/>
              <w:tblLayout w:type="fixed"/>
              <w:tblLook w:val="04A0" w:firstRow="1" w:lastRow="0" w:firstColumn="1" w:lastColumn="0" w:noHBand="0" w:noVBand="1"/>
            </w:tblPr>
            <w:tblGrid>
              <w:gridCol w:w="236"/>
              <w:gridCol w:w="9051"/>
              <w:gridCol w:w="5359"/>
            </w:tblGrid>
            <w:tr w:rsidR="00DC29D1" w:rsidRPr="00846065" w14:paraId="5076B6F6" w14:textId="77777777" w:rsidTr="009E181B">
              <w:trPr>
                <w:trHeight w:val="5873"/>
              </w:trPr>
              <w:tc>
                <w:tcPr>
                  <w:tcW w:w="236" w:type="dxa"/>
                  <w:tcBorders>
                    <w:top w:val="nil"/>
                    <w:left w:val="nil"/>
                    <w:bottom w:val="nil"/>
                    <w:right w:val="nil"/>
                  </w:tcBorders>
                </w:tcPr>
                <w:p w14:paraId="7D75E5E2" w14:textId="77777777" w:rsidR="00DC29D1" w:rsidRPr="00846065" w:rsidRDefault="00DC29D1">
                  <w:pPr>
                    <w:spacing w:after="0" w:line="240" w:lineRule="auto"/>
                    <w:jc w:val="both"/>
                    <w:rPr>
                      <w:rFonts w:ascii="Times New Roman" w:hAnsi="Times New Roman" w:cs="Times New Roman"/>
                      <w:sz w:val="24"/>
                      <w:szCs w:val="24"/>
                      <w:lang w:val="uk-UA"/>
                    </w:rPr>
                  </w:pPr>
                </w:p>
              </w:tc>
              <w:tc>
                <w:tcPr>
                  <w:tcW w:w="9051" w:type="dxa"/>
                  <w:tcBorders>
                    <w:top w:val="nil"/>
                    <w:left w:val="nil"/>
                    <w:bottom w:val="nil"/>
                    <w:right w:val="nil"/>
                  </w:tcBorders>
                </w:tcPr>
                <w:p w14:paraId="01D02E39" w14:textId="77777777" w:rsidR="005F54C5" w:rsidRPr="00846065" w:rsidRDefault="00000000">
                  <w:pPr>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 xml:space="preserve">ТОВ «Нафтогаз Тепло» (ідентифікаційний код юридичної </w:t>
                  </w:r>
                </w:p>
                <w:p w14:paraId="0BC80577" w14:textId="77777777" w:rsidR="005F54C5" w:rsidRPr="00846065" w:rsidRDefault="00000000">
                  <w:pPr>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 xml:space="preserve">особи в ЄДРПОУ 42399765) як управитель по договору </w:t>
                  </w:r>
                </w:p>
                <w:p w14:paraId="23B94B9A" w14:textId="77777777" w:rsidR="005F54C5" w:rsidRPr="00846065" w:rsidRDefault="00000000">
                  <w:pPr>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 xml:space="preserve">управління майном (активами) від 11.02.2020 б/н, якому </w:t>
                  </w:r>
                </w:p>
                <w:p w14:paraId="1624DC07" w14:textId="2D7C8D5C" w:rsidR="005F54C5" w:rsidRPr="00846065" w:rsidRDefault="00000000">
                  <w:pPr>
                    <w:spacing w:after="0" w:line="240" w:lineRule="auto"/>
                    <w:jc w:val="both"/>
                    <w:rPr>
                      <w:rFonts w:ascii="Times New Roman" w:eastAsia="Calibri" w:hAnsi="Times New Roman" w:cs="Times New Roman"/>
                      <w:b/>
                      <w:bCs/>
                      <w:sz w:val="24"/>
                      <w:szCs w:val="24"/>
                      <w:lang w:val="uk-UA"/>
                    </w:rPr>
                  </w:pPr>
                  <w:r w:rsidRPr="00846065">
                    <w:rPr>
                      <w:rFonts w:ascii="Times New Roman" w:eastAsia="Calibri" w:hAnsi="Times New Roman" w:cs="Times New Roman"/>
                      <w:b/>
                      <w:sz w:val="24"/>
                      <w:szCs w:val="24"/>
                      <w:lang w:val="uk-UA"/>
                    </w:rPr>
                    <w:t xml:space="preserve">присвоєно код платника </w:t>
                  </w:r>
                  <w:r w:rsidR="00397A7C" w:rsidRPr="00846065">
                    <w:rPr>
                      <w:rFonts w:ascii="Times New Roman" w:eastAsia="Calibri" w:hAnsi="Times New Roman" w:cs="Times New Roman"/>
                      <w:b/>
                      <w:sz w:val="24"/>
                      <w:szCs w:val="24"/>
                      <w:lang w:val="uk-UA"/>
                    </w:rPr>
                    <w:t>770000454</w:t>
                  </w:r>
                  <w:r w:rsidRPr="00846065">
                    <w:rPr>
                      <w:rFonts w:ascii="Times New Roman" w:eastAsia="Calibri" w:hAnsi="Times New Roman" w:cs="Times New Roman"/>
                      <w:b/>
                      <w:bCs/>
                      <w:sz w:val="24"/>
                      <w:szCs w:val="24"/>
                      <w:lang w:val="uk-UA"/>
                    </w:rPr>
                    <w:t xml:space="preserve"> (для </w:t>
                  </w:r>
                  <w:proofErr w:type="spellStart"/>
                  <w:r w:rsidRPr="00846065">
                    <w:rPr>
                      <w:rFonts w:ascii="Times New Roman" w:eastAsia="Calibri" w:hAnsi="Times New Roman" w:cs="Times New Roman"/>
                      <w:b/>
                      <w:bCs/>
                      <w:sz w:val="24"/>
                      <w:szCs w:val="24"/>
                      <w:lang w:val="uk-UA"/>
                    </w:rPr>
                    <w:t>Новояворівськ</w:t>
                  </w:r>
                  <w:r w:rsidR="00397A7C" w:rsidRPr="00846065">
                    <w:rPr>
                      <w:rFonts w:ascii="Times New Roman" w:eastAsia="Calibri" w:hAnsi="Times New Roman" w:cs="Times New Roman"/>
                      <w:b/>
                      <w:bCs/>
                      <w:sz w:val="24"/>
                      <w:szCs w:val="24"/>
                      <w:lang w:val="uk-UA"/>
                    </w:rPr>
                    <w:t>их</w:t>
                  </w:r>
                  <w:proofErr w:type="spellEnd"/>
                  <w:r w:rsidR="00397A7C" w:rsidRPr="00846065">
                    <w:rPr>
                      <w:rFonts w:ascii="Times New Roman" w:eastAsia="Calibri" w:hAnsi="Times New Roman" w:cs="Times New Roman"/>
                      <w:b/>
                      <w:bCs/>
                      <w:sz w:val="24"/>
                      <w:szCs w:val="24"/>
                      <w:lang w:val="uk-UA"/>
                    </w:rPr>
                    <w:t xml:space="preserve"> електромереж</w:t>
                  </w:r>
                  <w:r w:rsidRPr="00846065">
                    <w:rPr>
                      <w:rFonts w:ascii="Times New Roman" w:eastAsia="Calibri" w:hAnsi="Times New Roman" w:cs="Times New Roman"/>
                      <w:b/>
                      <w:bCs/>
                      <w:sz w:val="24"/>
                      <w:szCs w:val="24"/>
                      <w:lang w:val="uk-UA"/>
                    </w:rPr>
                    <w:t xml:space="preserve">) </w:t>
                  </w:r>
                </w:p>
                <w:p w14:paraId="2F00FC20" w14:textId="6758D9ED" w:rsidR="00DC29D1" w:rsidRPr="00846065" w:rsidRDefault="00000000">
                  <w:pPr>
                    <w:spacing w:after="0" w:line="240" w:lineRule="auto"/>
                    <w:jc w:val="both"/>
                    <w:rPr>
                      <w:rFonts w:ascii="Times New Roman" w:eastAsia="Calibri" w:hAnsi="Times New Roman" w:cs="Times New Roman"/>
                      <w:b/>
                      <w:bCs/>
                      <w:sz w:val="24"/>
                      <w:szCs w:val="24"/>
                      <w:lang w:val="uk-UA"/>
                    </w:rPr>
                  </w:pPr>
                  <w:r w:rsidRPr="00846065">
                    <w:rPr>
                      <w:rFonts w:ascii="Times New Roman" w:eastAsia="Calibri" w:hAnsi="Times New Roman" w:cs="Times New Roman"/>
                      <w:b/>
                      <w:bCs/>
                      <w:sz w:val="24"/>
                      <w:szCs w:val="24"/>
                      <w:lang w:val="uk-UA"/>
                    </w:rPr>
                    <w:t xml:space="preserve">або </w:t>
                  </w:r>
                  <w:r w:rsidR="00397A7C" w:rsidRPr="00846065">
                    <w:rPr>
                      <w:rFonts w:ascii="Times New Roman" w:eastAsia="Calibri" w:hAnsi="Times New Roman" w:cs="Times New Roman"/>
                      <w:b/>
                      <w:bCs/>
                      <w:sz w:val="24"/>
                      <w:szCs w:val="24"/>
                      <w:lang w:val="uk-UA"/>
                    </w:rPr>
                    <w:t>770000468</w:t>
                  </w:r>
                  <w:r w:rsidRPr="00846065">
                    <w:rPr>
                      <w:rFonts w:ascii="Times New Roman" w:eastAsia="Calibri" w:hAnsi="Times New Roman" w:cs="Times New Roman"/>
                      <w:b/>
                      <w:bCs/>
                      <w:sz w:val="24"/>
                      <w:szCs w:val="24"/>
                      <w:lang w:val="uk-UA"/>
                    </w:rPr>
                    <w:t xml:space="preserve"> (для </w:t>
                  </w:r>
                  <w:proofErr w:type="spellStart"/>
                  <w:r w:rsidRPr="00846065">
                    <w:rPr>
                      <w:rFonts w:ascii="Times New Roman" w:eastAsia="Calibri" w:hAnsi="Times New Roman" w:cs="Times New Roman"/>
                      <w:b/>
                      <w:bCs/>
                      <w:sz w:val="24"/>
                      <w:szCs w:val="24"/>
                      <w:lang w:val="uk-UA"/>
                    </w:rPr>
                    <w:t>Нов</w:t>
                  </w:r>
                  <w:r w:rsidR="00397A7C" w:rsidRPr="00846065">
                    <w:rPr>
                      <w:rFonts w:ascii="Times New Roman" w:eastAsia="Calibri" w:hAnsi="Times New Roman" w:cs="Times New Roman"/>
                      <w:b/>
                      <w:bCs/>
                      <w:sz w:val="24"/>
                      <w:szCs w:val="24"/>
                      <w:lang w:val="uk-UA"/>
                    </w:rPr>
                    <w:t>ор</w:t>
                  </w:r>
                  <w:r w:rsidRPr="00846065">
                    <w:rPr>
                      <w:rFonts w:ascii="Times New Roman" w:eastAsia="Calibri" w:hAnsi="Times New Roman" w:cs="Times New Roman"/>
                      <w:b/>
                      <w:bCs/>
                      <w:sz w:val="24"/>
                      <w:szCs w:val="24"/>
                      <w:lang w:val="uk-UA"/>
                    </w:rPr>
                    <w:t>озділ</w:t>
                  </w:r>
                  <w:r w:rsidR="00397A7C" w:rsidRPr="00846065">
                    <w:rPr>
                      <w:rFonts w:ascii="Times New Roman" w:eastAsia="Calibri" w:hAnsi="Times New Roman" w:cs="Times New Roman"/>
                      <w:b/>
                      <w:bCs/>
                      <w:sz w:val="24"/>
                      <w:szCs w:val="24"/>
                      <w:lang w:val="uk-UA"/>
                    </w:rPr>
                    <w:t>ьських</w:t>
                  </w:r>
                  <w:proofErr w:type="spellEnd"/>
                  <w:r w:rsidR="00397A7C" w:rsidRPr="00846065">
                    <w:rPr>
                      <w:rFonts w:ascii="Times New Roman" w:eastAsia="Calibri" w:hAnsi="Times New Roman" w:cs="Times New Roman"/>
                      <w:b/>
                      <w:bCs/>
                      <w:sz w:val="24"/>
                      <w:szCs w:val="24"/>
                      <w:lang w:val="uk-UA"/>
                    </w:rPr>
                    <w:t xml:space="preserve"> електромереж</w:t>
                  </w:r>
                  <w:r w:rsidRPr="00846065">
                    <w:rPr>
                      <w:rFonts w:ascii="Times New Roman" w:eastAsia="Calibri" w:hAnsi="Times New Roman" w:cs="Times New Roman"/>
                      <w:b/>
                      <w:bCs/>
                      <w:sz w:val="24"/>
                      <w:szCs w:val="24"/>
                      <w:lang w:val="uk-UA"/>
                    </w:rPr>
                    <w:t>).</w:t>
                  </w:r>
                </w:p>
                <w:p w14:paraId="53D51630" w14:textId="77777777" w:rsidR="00DC29D1" w:rsidRPr="00846065" w:rsidRDefault="00000000">
                  <w:pPr>
                    <w:tabs>
                      <w:tab w:val="left" w:pos="646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Місцезнаходження: вул. </w:t>
                  </w:r>
                  <w:proofErr w:type="spellStart"/>
                  <w:r w:rsidRPr="00846065">
                    <w:rPr>
                      <w:rFonts w:ascii="Times New Roman" w:eastAsia="Calibri" w:hAnsi="Times New Roman" w:cs="Times New Roman"/>
                      <w:sz w:val="24"/>
                      <w:szCs w:val="24"/>
                      <w:lang w:val="uk-UA"/>
                    </w:rPr>
                    <w:t>Шолуденка</w:t>
                  </w:r>
                  <w:proofErr w:type="spellEnd"/>
                  <w:r w:rsidRPr="00846065">
                    <w:rPr>
                      <w:rFonts w:ascii="Times New Roman" w:eastAsia="Calibri" w:hAnsi="Times New Roman" w:cs="Times New Roman"/>
                      <w:sz w:val="24"/>
                      <w:szCs w:val="24"/>
                      <w:lang w:val="uk-UA"/>
                    </w:rPr>
                    <w:t>, буд. 1,</w:t>
                  </w:r>
                </w:p>
                <w:p w14:paraId="30C122FA" w14:textId="77777777" w:rsidR="00DC29D1" w:rsidRPr="00846065" w:rsidRDefault="00000000">
                  <w:pPr>
                    <w:tabs>
                      <w:tab w:val="left" w:pos="646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м. Київ, 04116.</w:t>
                  </w:r>
                </w:p>
                <w:p w14:paraId="7C67AE1A" w14:textId="77777777" w:rsidR="00DC29D1" w:rsidRPr="00846065" w:rsidRDefault="00000000">
                  <w:pPr>
                    <w:tabs>
                      <w:tab w:val="left" w:pos="646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Поштова адреса одного з офісних приміщень:</w:t>
                  </w:r>
                </w:p>
                <w:p w14:paraId="308F211E" w14:textId="5F069CAE" w:rsidR="00DC29D1" w:rsidRPr="00846065" w:rsidRDefault="00000000">
                  <w:pPr>
                    <w:tabs>
                      <w:tab w:val="left" w:pos="646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вул. _________, буд. _____, м. Новояворівськ, Львівська обл.</w:t>
                  </w:r>
                </w:p>
                <w:p w14:paraId="4F0361CA" w14:textId="54288158" w:rsidR="00397A7C" w:rsidRPr="00846065" w:rsidRDefault="00397A7C">
                  <w:pPr>
                    <w:tabs>
                      <w:tab w:val="left" w:pos="646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або</w:t>
                  </w:r>
                </w:p>
                <w:p w14:paraId="7DF65788" w14:textId="77777777" w:rsidR="00DC29D1" w:rsidRPr="00846065" w:rsidRDefault="00000000">
                  <w:pPr>
                    <w:tabs>
                      <w:tab w:val="left" w:pos="646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вул. _________, буд. _____, м. Новий Розділ, Львівська обл.</w:t>
                  </w:r>
                </w:p>
                <w:p w14:paraId="6E89023A" w14:textId="77777777" w:rsidR="00DC29D1" w:rsidRPr="00846065" w:rsidRDefault="00000000">
                  <w:pPr>
                    <w:tabs>
                      <w:tab w:val="left" w:pos="6465"/>
                    </w:tabs>
                    <w:spacing w:after="0" w:line="240" w:lineRule="auto"/>
                    <w:jc w:val="both"/>
                    <w:rPr>
                      <w:rStyle w:val="afa"/>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e-</w:t>
                  </w:r>
                  <w:proofErr w:type="spellStart"/>
                  <w:r w:rsidRPr="00846065">
                    <w:rPr>
                      <w:rFonts w:ascii="Times New Roman" w:eastAsia="Calibri" w:hAnsi="Times New Roman" w:cs="Times New Roman"/>
                      <w:sz w:val="24"/>
                      <w:szCs w:val="24"/>
                      <w:lang w:val="uk-UA"/>
                    </w:rPr>
                    <w:t>mail</w:t>
                  </w:r>
                  <w:proofErr w:type="spellEnd"/>
                  <w:r w:rsidRPr="00846065">
                    <w:rPr>
                      <w:rFonts w:ascii="Times New Roman" w:eastAsia="Calibri" w:hAnsi="Times New Roman" w:cs="Times New Roman"/>
                      <w:sz w:val="24"/>
                      <w:szCs w:val="24"/>
                      <w:lang w:val="uk-UA"/>
                    </w:rPr>
                    <w:t xml:space="preserve">: </w:t>
                  </w:r>
                  <w:hyperlink r:id="rId8">
                    <w:r w:rsidR="00DC29D1" w:rsidRPr="00846065">
                      <w:rPr>
                        <w:rStyle w:val="afa"/>
                        <w:rFonts w:ascii="Times New Roman" w:eastAsia="Calibri" w:hAnsi="Times New Roman" w:cs="Times New Roman"/>
                        <w:sz w:val="24"/>
                        <w:szCs w:val="24"/>
                        <w:lang w:val="uk-UA"/>
                      </w:rPr>
                      <w:t>info@naftogazteplo.com.ua</w:t>
                    </w:r>
                  </w:hyperlink>
                </w:p>
                <w:p w14:paraId="5C0BBF61" w14:textId="77777777" w:rsidR="00397A7C" w:rsidRPr="00846065" w:rsidRDefault="00397A7C">
                  <w:pPr>
                    <w:tabs>
                      <w:tab w:val="left" w:pos="6465"/>
                    </w:tabs>
                    <w:spacing w:after="0" w:line="240" w:lineRule="auto"/>
                    <w:jc w:val="both"/>
                    <w:rPr>
                      <w:rStyle w:val="afa"/>
                      <w:rFonts w:ascii="Times New Roman" w:eastAsia="Calibri" w:hAnsi="Times New Roman" w:cs="Times New Roman"/>
                      <w:sz w:val="24"/>
                      <w:szCs w:val="24"/>
                      <w:lang w:val="uk-UA"/>
                    </w:rPr>
                  </w:pPr>
                </w:p>
                <w:p w14:paraId="6A492B18" w14:textId="2235EC31" w:rsidR="00397A7C" w:rsidRPr="00846065" w:rsidRDefault="00397A7C">
                  <w:pPr>
                    <w:tabs>
                      <w:tab w:val="left" w:pos="6465"/>
                    </w:tabs>
                    <w:spacing w:after="0" w:line="240" w:lineRule="auto"/>
                    <w:jc w:val="both"/>
                    <w:rPr>
                      <w:rFonts w:ascii="Times New Roman" w:eastAsia="Calibri" w:hAnsi="Times New Roman" w:cs="Times New Roman"/>
                      <w:b/>
                      <w:bCs/>
                      <w:sz w:val="24"/>
                      <w:szCs w:val="24"/>
                      <w:lang w:val="uk-UA"/>
                    </w:rPr>
                  </w:pPr>
                  <w:r w:rsidRPr="00846065">
                    <w:rPr>
                      <w:rFonts w:ascii="Times New Roman" w:eastAsia="Calibri" w:hAnsi="Times New Roman" w:cs="Times New Roman"/>
                      <w:b/>
                      <w:bCs/>
                      <w:sz w:val="24"/>
                      <w:szCs w:val="24"/>
                      <w:lang w:val="uk-UA"/>
                    </w:rPr>
                    <w:t xml:space="preserve">Для </w:t>
                  </w:r>
                  <w:proofErr w:type="spellStart"/>
                  <w:r w:rsidRPr="00846065">
                    <w:rPr>
                      <w:rFonts w:ascii="Times New Roman" w:eastAsia="Calibri" w:hAnsi="Times New Roman" w:cs="Times New Roman"/>
                      <w:b/>
                      <w:bCs/>
                      <w:sz w:val="24"/>
                      <w:szCs w:val="24"/>
                      <w:lang w:val="uk-UA"/>
                    </w:rPr>
                    <w:t>Новояворівських</w:t>
                  </w:r>
                  <w:proofErr w:type="spellEnd"/>
                  <w:r w:rsidRPr="00846065">
                    <w:rPr>
                      <w:rFonts w:ascii="Times New Roman" w:eastAsia="Calibri" w:hAnsi="Times New Roman" w:cs="Times New Roman"/>
                      <w:b/>
                      <w:bCs/>
                      <w:sz w:val="24"/>
                      <w:szCs w:val="24"/>
                      <w:lang w:val="uk-UA"/>
                    </w:rPr>
                    <w:t xml:space="preserve"> електромереж</w:t>
                  </w:r>
                  <w:r w:rsidR="00846065">
                    <w:rPr>
                      <w:rFonts w:ascii="Times New Roman" w:eastAsia="Calibri" w:hAnsi="Times New Roman" w:cs="Times New Roman"/>
                      <w:b/>
                      <w:bCs/>
                      <w:sz w:val="24"/>
                      <w:szCs w:val="24"/>
                      <w:lang w:val="uk-UA"/>
                    </w:rPr>
                    <w:t>:</w:t>
                  </w:r>
                </w:p>
                <w:p w14:paraId="09C53D5E" w14:textId="1DD15E72" w:rsidR="00846065" w:rsidRPr="00846065" w:rsidRDefault="00000000">
                  <w:pPr>
                    <w:tabs>
                      <w:tab w:val="left" w:pos="5430"/>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п/р UA</w:t>
                  </w:r>
                  <w:r w:rsidR="00846065" w:rsidRPr="00846065">
                    <w:rPr>
                      <w:lang w:val="uk-UA"/>
                    </w:rPr>
                    <w:t xml:space="preserve"> </w:t>
                  </w:r>
                  <w:r w:rsidR="00740FBE">
                    <w:rPr>
                      <w:rFonts w:ascii="Times New Roman" w:eastAsia="Calibri" w:hAnsi="Times New Roman" w:cs="Times New Roman"/>
                      <w:sz w:val="24"/>
                      <w:szCs w:val="24"/>
                      <w:lang w:val="uk-UA"/>
                    </w:rPr>
                    <w:t>_____________________</w:t>
                  </w:r>
                </w:p>
                <w:p w14:paraId="14ECD4FA" w14:textId="16E5E2C1" w:rsidR="00DC29D1" w:rsidRPr="00846065" w:rsidRDefault="00000000">
                  <w:pPr>
                    <w:tabs>
                      <w:tab w:val="left" w:pos="5430"/>
                    </w:tabs>
                    <w:spacing w:after="0" w:line="240" w:lineRule="auto"/>
                    <w:jc w:val="both"/>
                    <w:rPr>
                      <w:rFonts w:ascii="Times New Roman" w:eastAsia="Calibri" w:hAnsi="Times New Roman" w:cs="Times New Roman"/>
                      <w:sz w:val="24"/>
                      <w:szCs w:val="24"/>
                      <w:lang w:val="uk-UA"/>
                    </w:rPr>
                  </w:pPr>
                  <w:r w:rsidRPr="003352D2">
                    <w:rPr>
                      <w:rFonts w:ascii="Times New Roman" w:eastAsia="Calibri" w:hAnsi="Times New Roman" w:cs="Times New Roman"/>
                      <w:sz w:val="24"/>
                      <w:szCs w:val="24"/>
                      <w:lang w:val="uk-UA"/>
                    </w:rPr>
                    <w:t xml:space="preserve">в </w:t>
                  </w:r>
                  <w:r w:rsidR="003352D2" w:rsidRPr="003352D2">
                    <w:rPr>
                      <w:rFonts w:ascii="Times New Roman" w:eastAsia="Calibri" w:hAnsi="Times New Roman" w:cs="Times New Roman"/>
                      <w:sz w:val="24"/>
                      <w:szCs w:val="24"/>
                      <w:lang w:val="uk-UA"/>
                    </w:rPr>
                    <w:t>____________________</w:t>
                  </w:r>
                  <w:r w:rsidRPr="003352D2">
                    <w:rPr>
                      <w:rFonts w:ascii="Times New Roman" w:eastAsia="Calibri" w:hAnsi="Times New Roman" w:cs="Times New Roman"/>
                      <w:sz w:val="24"/>
                      <w:szCs w:val="24"/>
                      <w:lang w:val="uk-UA"/>
                    </w:rPr>
                    <w:t xml:space="preserve">, код банку </w:t>
                  </w:r>
                  <w:r w:rsidR="003352D2" w:rsidRPr="003352D2">
                    <w:rPr>
                      <w:rFonts w:ascii="Times New Roman" w:eastAsia="Calibri" w:hAnsi="Times New Roman" w:cs="Times New Roman"/>
                      <w:sz w:val="24"/>
                      <w:szCs w:val="24"/>
                      <w:lang w:val="uk-UA"/>
                    </w:rPr>
                    <w:t>_________</w:t>
                  </w:r>
                </w:p>
                <w:p w14:paraId="5CB33D81" w14:textId="71B489AC" w:rsidR="00DC29D1" w:rsidRPr="00846065" w:rsidRDefault="00000000">
                  <w:pPr>
                    <w:tabs>
                      <w:tab w:val="left" w:pos="5490"/>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Код платника: </w:t>
                  </w:r>
                  <w:r w:rsidR="00846065" w:rsidRPr="00846065">
                    <w:rPr>
                      <w:rFonts w:ascii="Times New Roman" w:eastAsia="Calibri" w:hAnsi="Times New Roman" w:cs="Times New Roman"/>
                      <w:sz w:val="24"/>
                      <w:szCs w:val="24"/>
                      <w:lang w:val="uk-UA"/>
                    </w:rPr>
                    <w:t>770000454</w:t>
                  </w:r>
                  <w:r w:rsidR="00397A7C" w:rsidRPr="00846065">
                    <w:rPr>
                      <w:rFonts w:ascii="Times New Roman" w:eastAsia="Calibri" w:hAnsi="Times New Roman" w:cs="Times New Roman"/>
                      <w:sz w:val="24"/>
                      <w:szCs w:val="24"/>
                      <w:lang w:val="uk-UA"/>
                    </w:rPr>
                    <w:t xml:space="preserve"> </w:t>
                  </w:r>
                </w:p>
                <w:p w14:paraId="634B7107" w14:textId="77777777" w:rsidR="00DC29D1" w:rsidRPr="00846065" w:rsidRDefault="00000000">
                  <w:pPr>
                    <w:tabs>
                      <w:tab w:val="left" w:pos="5490"/>
                    </w:tabs>
                    <w:spacing w:after="0" w:line="240" w:lineRule="auto"/>
                    <w:jc w:val="both"/>
                    <w:rPr>
                      <w:rFonts w:ascii="Times New Roman" w:eastAsia="Calibri" w:hAnsi="Times New Roman" w:cs="Times New Roman"/>
                      <w:b/>
                      <w:bCs/>
                      <w:sz w:val="24"/>
                      <w:szCs w:val="24"/>
                      <w:lang w:val="uk-UA"/>
                    </w:rPr>
                  </w:pPr>
                  <w:r w:rsidRPr="00846065">
                    <w:rPr>
                      <w:rFonts w:ascii="Times New Roman" w:eastAsia="Calibri" w:hAnsi="Times New Roman" w:cs="Times New Roman"/>
                      <w:b/>
                      <w:bCs/>
                      <w:sz w:val="24"/>
                      <w:szCs w:val="24"/>
                      <w:lang w:val="uk-UA"/>
                    </w:rPr>
                    <w:t>Реквізити для податкової накладної:</w:t>
                  </w:r>
                </w:p>
                <w:p w14:paraId="603BFA59" w14:textId="77777777" w:rsidR="00DC29D1" w:rsidRPr="00846065" w:rsidRDefault="00000000">
                  <w:pPr>
                    <w:tabs>
                      <w:tab w:val="left" w:pos="5490"/>
                    </w:tabs>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bCs/>
                      <w:sz w:val="24"/>
                      <w:szCs w:val="24"/>
                      <w:lang w:val="uk-UA"/>
                    </w:rPr>
                    <w:t>Найменування: «</w:t>
                  </w:r>
                  <w:r w:rsidRPr="00846065">
                    <w:rPr>
                      <w:rFonts w:ascii="Times New Roman" w:eastAsia="Calibri" w:hAnsi="Times New Roman" w:cs="Times New Roman"/>
                      <w:b/>
                      <w:sz w:val="24"/>
                      <w:szCs w:val="24"/>
                      <w:lang w:val="uk-UA"/>
                    </w:rPr>
                    <w:t>Договір управління</w:t>
                  </w:r>
                </w:p>
                <w:p w14:paraId="6BF0A1A2" w14:textId="77777777" w:rsidR="005F54C5" w:rsidRPr="00846065" w:rsidRDefault="00000000">
                  <w:pPr>
                    <w:tabs>
                      <w:tab w:val="left" w:pos="5490"/>
                    </w:tabs>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 xml:space="preserve">майном від 11.02.2020 № б/н управитель майна </w:t>
                  </w:r>
                </w:p>
                <w:p w14:paraId="78001C3E" w14:textId="5B808163" w:rsidR="00DC29D1" w:rsidRPr="00846065" w:rsidRDefault="00000000">
                  <w:pPr>
                    <w:tabs>
                      <w:tab w:val="left" w:pos="5490"/>
                    </w:tabs>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ТОВ «Нафтогаз Тепло» 42399765»</w:t>
                  </w:r>
                </w:p>
                <w:p w14:paraId="374876A7" w14:textId="4B2B0242" w:rsidR="00DC29D1" w:rsidRPr="00846065" w:rsidRDefault="00000000">
                  <w:pPr>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Податковий номер платника податку </w:t>
                  </w:r>
                  <w:r w:rsidR="00846065" w:rsidRPr="00846065">
                    <w:rPr>
                      <w:rFonts w:ascii="Times New Roman" w:eastAsia="Calibri" w:hAnsi="Times New Roman" w:cs="Times New Roman"/>
                      <w:sz w:val="24"/>
                      <w:szCs w:val="24"/>
                      <w:lang w:val="uk-UA"/>
                    </w:rPr>
                    <w:t>770000454</w:t>
                  </w:r>
                </w:p>
                <w:p w14:paraId="71FCAF85" w14:textId="67265052" w:rsidR="00DC29D1" w:rsidRPr="00846065" w:rsidRDefault="00000000">
                  <w:pPr>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Індивідуальний податковий номер </w:t>
                  </w:r>
                  <w:r w:rsidR="00846065" w:rsidRPr="00846065">
                    <w:rPr>
                      <w:rFonts w:ascii="Times New Roman" w:eastAsia="Calibri" w:hAnsi="Times New Roman" w:cs="Times New Roman"/>
                      <w:sz w:val="24"/>
                      <w:szCs w:val="24"/>
                      <w:lang w:val="uk-UA"/>
                    </w:rPr>
                    <w:t>770000454</w:t>
                  </w:r>
                </w:p>
                <w:p w14:paraId="05E66CC4" w14:textId="77777777" w:rsidR="00DC29D1" w:rsidRPr="00846065" w:rsidRDefault="00000000">
                  <w:pPr>
                    <w:spacing w:after="0" w:line="240" w:lineRule="auto"/>
                    <w:jc w:val="both"/>
                    <w:rPr>
                      <w:rFonts w:ascii="Times New Roman" w:eastAsia="Times New Roman" w:hAnsi="Times New Roman" w:cs="Times New Roman"/>
                      <w:b/>
                      <w:bCs/>
                      <w:sz w:val="24"/>
                      <w:szCs w:val="24"/>
                      <w:lang w:val="uk-UA"/>
                    </w:rPr>
                  </w:pPr>
                  <w:r w:rsidRPr="00846065">
                    <w:rPr>
                      <w:rFonts w:ascii="Times New Roman" w:eastAsia="Times New Roman" w:hAnsi="Times New Roman" w:cs="Times New Roman"/>
                      <w:b/>
                      <w:bCs/>
                      <w:sz w:val="24"/>
                      <w:szCs w:val="24"/>
                      <w:lang w:val="uk-UA"/>
                    </w:rPr>
                    <w:t>Код ознаки джерела податкового номеру 3</w:t>
                  </w:r>
                </w:p>
                <w:p w14:paraId="272F1A91" w14:textId="77777777" w:rsidR="00397A7C" w:rsidRPr="00846065" w:rsidRDefault="00397A7C">
                  <w:pPr>
                    <w:spacing w:after="0" w:line="240" w:lineRule="auto"/>
                    <w:jc w:val="both"/>
                    <w:rPr>
                      <w:rFonts w:ascii="Times New Roman" w:eastAsia="Times New Roman" w:hAnsi="Times New Roman" w:cs="Times New Roman"/>
                      <w:b/>
                      <w:bCs/>
                      <w:sz w:val="24"/>
                      <w:szCs w:val="24"/>
                      <w:lang w:val="uk-UA"/>
                    </w:rPr>
                  </w:pPr>
                </w:p>
                <w:p w14:paraId="0651E499" w14:textId="09B2C81B" w:rsidR="00397A7C" w:rsidRPr="00846065" w:rsidRDefault="00397A7C">
                  <w:pPr>
                    <w:spacing w:after="0" w:line="240" w:lineRule="auto"/>
                    <w:jc w:val="both"/>
                    <w:rPr>
                      <w:rFonts w:ascii="Times New Roman" w:eastAsia="Times New Roman" w:hAnsi="Times New Roman" w:cs="Times New Roman"/>
                      <w:b/>
                      <w:bCs/>
                      <w:sz w:val="24"/>
                      <w:szCs w:val="24"/>
                      <w:lang w:val="uk-UA"/>
                    </w:rPr>
                  </w:pPr>
                  <w:r w:rsidRPr="00846065">
                    <w:rPr>
                      <w:rFonts w:ascii="Times New Roman" w:eastAsia="Times New Roman" w:hAnsi="Times New Roman" w:cs="Times New Roman"/>
                      <w:b/>
                      <w:bCs/>
                      <w:sz w:val="24"/>
                      <w:szCs w:val="24"/>
                      <w:lang w:val="uk-UA"/>
                    </w:rPr>
                    <w:t xml:space="preserve">Для </w:t>
                  </w:r>
                  <w:proofErr w:type="spellStart"/>
                  <w:r w:rsidRPr="00846065">
                    <w:rPr>
                      <w:rFonts w:ascii="Times New Roman" w:eastAsia="Times New Roman" w:hAnsi="Times New Roman" w:cs="Times New Roman"/>
                      <w:b/>
                      <w:bCs/>
                      <w:sz w:val="24"/>
                      <w:szCs w:val="24"/>
                      <w:lang w:val="uk-UA"/>
                    </w:rPr>
                    <w:t>Новороздільських</w:t>
                  </w:r>
                  <w:proofErr w:type="spellEnd"/>
                  <w:r w:rsidRPr="00846065">
                    <w:rPr>
                      <w:rFonts w:ascii="Times New Roman" w:eastAsia="Times New Roman" w:hAnsi="Times New Roman" w:cs="Times New Roman"/>
                      <w:b/>
                      <w:bCs/>
                      <w:sz w:val="24"/>
                      <w:szCs w:val="24"/>
                      <w:lang w:val="uk-UA"/>
                    </w:rPr>
                    <w:t xml:space="preserve"> електромереж</w:t>
                  </w:r>
                  <w:r w:rsidR="00846065">
                    <w:rPr>
                      <w:rFonts w:ascii="Times New Roman" w:eastAsia="Times New Roman" w:hAnsi="Times New Roman" w:cs="Times New Roman"/>
                      <w:b/>
                      <w:bCs/>
                      <w:sz w:val="24"/>
                      <w:szCs w:val="24"/>
                      <w:lang w:val="uk-UA"/>
                    </w:rPr>
                    <w:t>:</w:t>
                  </w:r>
                </w:p>
                <w:p w14:paraId="0E5EAE70" w14:textId="5389241A" w:rsidR="00397A7C" w:rsidRPr="00846065" w:rsidRDefault="00397A7C" w:rsidP="00397A7C">
                  <w:pPr>
                    <w:tabs>
                      <w:tab w:val="left" w:pos="6045"/>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п/р UA</w:t>
                  </w:r>
                  <w:r w:rsidR="00846065" w:rsidRPr="00846065">
                    <w:rPr>
                      <w:lang w:val="uk-UA"/>
                    </w:rPr>
                    <w:t xml:space="preserve"> </w:t>
                  </w:r>
                  <w:r w:rsidR="00740FBE">
                    <w:rPr>
                      <w:rFonts w:ascii="Times New Roman" w:eastAsia="Calibri" w:hAnsi="Times New Roman" w:cs="Times New Roman"/>
                      <w:sz w:val="24"/>
                      <w:szCs w:val="24"/>
                      <w:lang w:val="uk-UA"/>
                    </w:rPr>
                    <w:t>_________________________</w:t>
                  </w:r>
                </w:p>
                <w:p w14:paraId="6156ABA5" w14:textId="00057488" w:rsidR="00397A7C" w:rsidRPr="00846065" w:rsidRDefault="00397A7C" w:rsidP="00397A7C">
                  <w:pPr>
                    <w:tabs>
                      <w:tab w:val="left" w:pos="5430"/>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в </w:t>
                  </w:r>
                  <w:r w:rsidR="003352D2" w:rsidRPr="003352D2">
                    <w:rPr>
                      <w:rFonts w:ascii="Times New Roman" w:eastAsia="Calibri" w:hAnsi="Times New Roman" w:cs="Times New Roman"/>
                      <w:sz w:val="24"/>
                      <w:szCs w:val="24"/>
                      <w:lang w:val="uk-UA"/>
                    </w:rPr>
                    <w:t>___________________</w:t>
                  </w:r>
                  <w:r w:rsidRPr="003352D2">
                    <w:rPr>
                      <w:rFonts w:ascii="Times New Roman" w:eastAsia="Calibri" w:hAnsi="Times New Roman" w:cs="Times New Roman"/>
                      <w:sz w:val="24"/>
                      <w:szCs w:val="24"/>
                      <w:lang w:val="uk-UA"/>
                    </w:rPr>
                    <w:t xml:space="preserve">, код банку </w:t>
                  </w:r>
                  <w:r w:rsidR="003352D2">
                    <w:rPr>
                      <w:rFonts w:ascii="Times New Roman" w:eastAsia="Calibri" w:hAnsi="Times New Roman" w:cs="Times New Roman"/>
                      <w:sz w:val="24"/>
                      <w:szCs w:val="24"/>
                      <w:lang w:val="uk-UA"/>
                    </w:rPr>
                    <w:t>________</w:t>
                  </w:r>
                </w:p>
                <w:p w14:paraId="5503B22E" w14:textId="5E3C50B9" w:rsidR="00397A7C" w:rsidRPr="00846065" w:rsidRDefault="00397A7C" w:rsidP="00397A7C">
                  <w:pPr>
                    <w:tabs>
                      <w:tab w:val="left" w:pos="5490"/>
                    </w:tabs>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Код платника: </w:t>
                  </w:r>
                  <w:r w:rsidR="00846065" w:rsidRPr="00846065">
                    <w:rPr>
                      <w:rFonts w:ascii="Times New Roman" w:eastAsia="Calibri" w:hAnsi="Times New Roman" w:cs="Times New Roman"/>
                      <w:sz w:val="24"/>
                      <w:szCs w:val="24"/>
                      <w:lang w:val="uk-UA"/>
                    </w:rPr>
                    <w:t>770000468</w:t>
                  </w:r>
                  <w:r w:rsidRPr="00846065">
                    <w:rPr>
                      <w:rFonts w:ascii="Times New Roman" w:eastAsia="Calibri" w:hAnsi="Times New Roman" w:cs="Times New Roman"/>
                      <w:sz w:val="24"/>
                      <w:szCs w:val="24"/>
                      <w:lang w:val="uk-UA"/>
                    </w:rPr>
                    <w:t xml:space="preserve"> </w:t>
                  </w:r>
                </w:p>
                <w:p w14:paraId="09D7755E" w14:textId="77777777" w:rsidR="00397A7C" w:rsidRPr="00846065" w:rsidRDefault="00397A7C" w:rsidP="00397A7C">
                  <w:pPr>
                    <w:tabs>
                      <w:tab w:val="left" w:pos="5490"/>
                    </w:tabs>
                    <w:spacing w:after="0" w:line="240" w:lineRule="auto"/>
                    <w:jc w:val="both"/>
                    <w:rPr>
                      <w:rFonts w:ascii="Times New Roman" w:eastAsia="Calibri" w:hAnsi="Times New Roman" w:cs="Times New Roman"/>
                      <w:b/>
                      <w:bCs/>
                      <w:sz w:val="24"/>
                      <w:szCs w:val="24"/>
                      <w:lang w:val="uk-UA"/>
                    </w:rPr>
                  </w:pPr>
                  <w:r w:rsidRPr="00846065">
                    <w:rPr>
                      <w:rFonts w:ascii="Times New Roman" w:eastAsia="Calibri" w:hAnsi="Times New Roman" w:cs="Times New Roman"/>
                      <w:b/>
                      <w:bCs/>
                      <w:sz w:val="24"/>
                      <w:szCs w:val="24"/>
                      <w:lang w:val="uk-UA"/>
                    </w:rPr>
                    <w:t>Реквізити для податкової накладної:</w:t>
                  </w:r>
                </w:p>
                <w:p w14:paraId="29BE44C8" w14:textId="77777777" w:rsidR="00397A7C" w:rsidRPr="00846065" w:rsidRDefault="00397A7C" w:rsidP="00397A7C">
                  <w:pPr>
                    <w:tabs>
                      <w:tab w:val="left" w:pos="5490"/>
                    </w:tabs>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bCs/>
                      <w:sz w:val="24"/>
                      <w:szCs w:val="24"/>
                      <w:lang w:val="uk-UA"/>
                    </w:rPr>
                    <w:t>Найменування: «</w:t>
                  </w:r>
                  <w:r w:rsidRPr="00846065">
                    <w:rPr>
                      <w:rFonts w:ascii="Times New Roman" w:eastAsia="Calibri" w:hAnsi="Times New Roman" w:cs="Times New Roman"/>
                      <w:b/>
                      <w:sz w:val="24"/>
                      <w:szCs w:val="24"/>
                      <w:lang w:val="uk-UA"/>
                    </w:rPr>
                    <w:t>Договір управління</w:t>
                  </w:r>
                </w:p>
                <w:p w14:paraId="036177E3" w14:textId="77777777" w:rsidR="00397A7C" w:rsidRPr="00846065" w:rsidRDefault="00397A7C" w:rsidP="00397A7C">
                  <w:pPr>
                    <w:tabs>
                      <w:tab w:val="left" w:pos="5490"/>
                    </w:tabs>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 xml:space="preserve">майном від 11.02.2020 № б/н управитель майна </w:t>
                  </w:r>
                </w:p>
                <w:p w14:paraId="4D410107" w14:textId="77777777" w:rsidR="00397A7C" w:rsidRPr="00846065" w:rsidRDefault="00397A7C" w:rsidP="00397A7C">
                  <w:pPr>
                    <w:tabs>
                      <w:tab w:val="left" w:pos="5490"/>
                    </w:tabs>
                    <w:spacing w:after="0" w:line="240" w:lineRule="auto"/>
                    <w:jc w:val="both"/>
                    <w:rPr>
                      <w:rFonts w:ascii="Times New Roman" w:eastAsia="Calibri" w:hAnsi="Times New Roman" w:cs="Times New Roman"/>
                      <w:b/>
                      <w:sz w:val="24"/>
                      <w:szCs w:val="24"/>
                      <w:lang w:val="uk-UA"/>
                    </w:rPr>
                  </w:pPr>
                  <w:r w:rsidRPr="00846065">
                    <w:rPr>
                      <w:rFonts w:ascii="Times New Roman" w:eastAsia="Calibri" w:hAnsi="Times New Roman" w:cs="Times New Roman"/>
                      <w:b/>
                      <w:sz w:val="24"/>
                      <w:szCs w:val="24"/>
                      <w:lang w:val="uk-UA"/>
                    </w:rPr>
                    <w:t>ТОВ «Нафтогаз Тепло» 42399765»</w:t>
                  </w:r>
                </w:p>
                <w:p w14:paraId="51D140E9" w14:textId="57DFAB10" w:rsidR="00397A7C" w:rsidRPr="00846065" w:rsidRDefault="00397A7C" w:rsidP="00397A7C">
                  <w:pPr>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Податковий номер платника податку </w:t>
                  </w:r>
                  <w:r w:rsidR="00846065" w:rsidRPr="00846065">
                    <w:rPr>
                      <w:rFonts w:ascii="Times New Roman" w:eastAsia="Calibri" w:hAnsi="Times New Roman" w:cs="Times New Roman"/>
                      <w:sz w:val="24"/>
                      <w:szCs w:val="24"/>
                      <w:lang w:val="uk-UA"/>
                    </w:rPr>
                    <w:t>770000468</w:t>
                  </w:r>
                </w:p>
                <w:p w14:paraId="63B3FC8A" w14:textId="46075432" w:rsidR="00397A7C" w:rsidRPr="00846065" w:rsidRDefault="00397A7C" w:rsidP="00397A7C">
                  <w:pPr>
                    <w:spacing w:after="0" w:line="240" w:lineRule="auto"/>
                    <w:jc w:val="both"/>
                    <w:rPr>
                      <w:rFonts w:ascii="Times New Roman" w:eastAsia="Calibri" w:hAnsi="Times New Roman" w:cs="Times New Roman"/>
                      <w:sz w:val="24"/>
                      <w:szCs w:val="24"/>
                      <w:lang w:val="uk-UA"/>
                    </w:rPr>
                  </w:pPr>
                  <w:r w:rsidRPr="00846065">
                    <w:rPr>
                      <w:rFonts w:ascii="Times New Roman" w:eastAsia="Calibri" w:hAnsi="Times New Roman" w:cs="Times New Roman"/>
                      <w:sz w:val="24"/>
                      <w:szCs w:val="24"/>
                      <w:lang w:val="uk-UA"/>
                    </w:rPr>
                    <w:t xml:space="preserve">Індивідуальний податковий номер </w:t>
                  </w:r>
                  <w:r w:rsidR="00846065" w:rsidRPr="00846065">
                    <w:rPr>
                      <w:rFonts w:ascii="Times New Roman" w:eastAsia="Calibri" w:hAnsi="Times New Roman" w:cs="Times New Roman"/>
                      <w:sz w:val="24"/>
                      <w:szCs w:val="24"/>
                      <w:lang w:val="uk-UA"/>
                    </w:rPr>
                    <w:t>770000468</w:t>
                  </w:r>
                </w:p>
                <w:p w14:paraId="0AEC286E" w14:textId="77777777" w:rsidR="00397A7C" w:rsidRPr="00846065" w:rsidRDefault="00397A7C" w:rsidP="00397A7C">
                  <w:pPr>
                    <w:spacing w:after="0" w:line="240" w:lineRule="auto"/>
                    <w:jc w:val="both"/>
                    <w:rPr>
                      <w:rFonts w:ascii="Times New Roman" w:eastAsia="Times New Roman" w:hAnsi="Times New Roman" w:cs="Times New Roman"/>
                      <w:b/>
                      <w:bCs/>
                      <w:sz w:val="24"/>
                      <w:szCs w:val="24"/>
                      <w:lang w:val="uk-UA"/>
                    </w:rPr>
                  </w:pPr>
                  <w:r w:rsidRPr="00846065">
                    <w:rPr>
                      <w:rFonts w:ascii="Times New Roman" w:eastAsia="Times New Roman" w:hAnsi="Times New Roman" w:cs="Times New Roman"/>
                      <w:b/>
                      <w:bCs/>
                      <w:sz w:val="24"/>
                      <w:szCs w:val="24"/>
                      <w:lang w:val="uk-UA"/>
                    </w:rPr>
                    <w:t>Код ознаки джерела податкового номеру 3</w:t>
                  </w:r>
                </w:p>
                <w:p w14:paraId="770D12C9" w14:textId="77777777" w:rsidR="00397A7C" w:rsidRPr="00846065" w:rsidRDefault="00397A7C">
                  <w:pPr>
                    <w:spacing w:after="0" w:line="240" w:lineRule="auto"/>
                    <w:jc w:val="both"/>
                    <w:rPr>
                      <w:rFonts w:ascii="Times New Roman" w:eastAsia="Times New Roman" w:hAnsi="Times New Roman" w:cs="Times New Roman"/>
                      <w:b/>
                      <w:bCs/>
                      <w:sz w:val="24"/>
                      <w:szCs w:val="24"/>
                      <w:lang w:val="uk-UA"/>
                    </w:rPr>
                  </w:pPr>
                </w:p>
                <w:p w14:paraId="73E760F5" w14:textId="77777777" w:rsidR="00DC29D1" w:rsidRPr="00846065" w:rsidRDefault="00DC29D1">
                  <w:pPr>
                    <w:spacing w:after="0" w:line="240" w:lineRule="auto"/>
                    <w:jc w:val="both"/>
                    <w:rPr>
                      <w:rFonts w:ascii="Times New Roman" w:hAnsi="Times New Roman" w:cs="Times New Roman"/>
                      <w:bCs/>
                      <w:sz w:val="24"/>
                      <w:szCs w:val="24"/>
                      <w:lang w:val="uk-UA"/>
                    </w:rPr>
                  </w:pPr>
                </w:p>
              </w:tc>
              <w:tc>
                <w:tcPr>
                  <w:tcW w:w="5359" w:type="dxa"/>
                  <w:tcBorders>
                    <w:top w:val="nil"/>
                    <w:left w:val="nil"/>
                    <w:bottom w:val="nil"/>
                    <w:right w:val="nil"/>
                  </w:tcBorders>
                </w:tcPr>
                <w:p w14:paraId="0E7F9B55" w14:textId="77777777" w:rsidR="00DC29D1" w:rsidRPr="00846065" w:rsidRDefault="00DC29D1">
                  <w:pPr>
                    <w:spacing w:after="0" w:line="240" w:lineRule="auto"/>
                    <w:jc w:val="both"/>
                    <w:rPr>
                      <w:rFonts w:ascii="Times New Roman" w:hAnsi="Times New Roman" w:cs="Times New Roman"/>
                      <w:bCs/>
                      <w:sz w:val="24"/>
                      <w:szCs w:val="24"/>
                      <w:lang w:val="uk-UA"/>
                    </w:rPr>
                  </w:pPr>
                </w:p>
              </w:tc>
            </w:tr>
            <w:tr w:rsidR="00DC29D1" w:rsidRPr="00846065" w14:paraId="62FCF4D4" w14:textId="77777777" w:rsidTr="009E181B">
              <w:trPr>
                <w:trHeight w:val="69"/>
              </w:trPr>
              <w:tc>
                <w:tcPr>
                  <w:tcW w:w="236" w:type="dxa"/>
                  <w:tcBorders>
                    <w:top w:val="nil"/>
                    <w:left w:val="nil"/>
                    <w:bottom w:val="nil"/>
                    <w:right w:val="nil"/>
                  </w:tcBorders>
                </w:tcPr>
                <w:p w14:paraId="52C8CB9C" w14:textId="20C8B5BF" w:rsidR="00DC29D1" w:rsidRPr="00846065" w:rsidRDefault="00DC29D1">
                  <w:pPr>
                    <w:spacing w:after="0" w:line="240" w:lineRule="auto"/>
                    <w:rPr>
                      <w:rFonts w:ascii="Times New Roman" w:hAnsi="Times New Roman" w:cs="Times New Roman"/>
                      <w:b/>
                      <w:sz w:val="24"/>
                      <w:szCs w:val="24"/>
                      <w:lang w:val="uk-UA"/>
                    </w:rPr>
                  </w:pPr>
                </w:p>
              </w:tc>
              <w:tc>
                <w:tcPr>
                  <w:tcW w:w="9051" w:type="dxa"/>
                  <w:tcBorders>
                    <w:top w:val="nil"/>
                    <w:left w:val="nil"/>
                    <w:bottom w:val="nil"/>
                    <w:right w:val="nil"/>
                  </w:tcBorders>
                </w:tcPr>
                <w:p w14:paraId="6C365571" w14:textId="3C6C4610" w:rsidR="00DC29D1" w:rsidRPr="00846065" w:rsidRDefault="00DC29D1">
                  <w:pPr>
                    <w:spacing w:after="0" w:line="240" w:lineRule="auto"/>
                    <w:jc w:val="both"/>
                    <w:rPr>
                      <w:rFonts w:ascii="Times New Roman" w:hAnsi="Times New Roman" w:cs="Times New Roman"/>
                      <w:b/>
                      <w:bCs/>
                      <w:sz w:val="24"/>
                      <w:szCs w:val="24"/>
                      <w:lang w:val="uk-UA"/>
                    </w:rPr>
                  </w:pPr>
                </w:p>
              </w:tc>
              <w:tc>
                <w:tcPr>
                  <w:tcW w:w="5359" w:type="dxa"/>
                  <w:tcBorders>
                    <w:top w:val="nil"/>
                    <w:left w:val="nil"/>
                    <w:bottom w:val="nil"/>
                    <w:right w:val="nil"/>
                  </w:tcBorders>
                </w:tcPr>
                <w:p w14:paraId="7B78C3D0" w14:textId="77777777" w:rsidR="00DC29D1" w:rsidRPr="00846065" w:rsidRDefault="00DC29D1">
                  <w:pPr>
                    <w:spacing w:after="0" w:line="240" w:lineRule="auto"/>
                    <w:jc w:val="both"/>
                    <w:rPr>
                      <w:rFonts w:ascii="Times New Roman" w:hAnsi="Times New Roman" w:cs="Times New Roman"/>
                      <w:b/>
                      <w:bCs/>
                      <w:sz w:val="24"/>
                      <w:szCs w:val="24"/>
                      <w:lang w:val="uk-UA"/>
                    </w:rPr>
                  </w:pPr>
                </w:p>
              </w:tc>
            </w:tr>
          </w:tbl>
          <w:p w14:paraId="1D494302" w14:textId="77777777" w:rsidR="00DC29D1" w:rsidRPr="00846065" w:rsidRDefault="00DC29D1">
            <w:pPr>
              <w:spacing w:after="0" w:line="240" w:lineRule="auto"/>
              <w:ind w:firstLine="743"/>
              <w:contextualSpacing/>
              <w:rPr>
                <w:rFonts w:ascii="Times New Roman" w:hAnsi="Times New Roman" w:cs="Times New Roman"/>
                <w:sz w:val="24"/>
                <w:szCs w:val="24"/>
                <w:lang w:val="uk-UA"/>
              </w:rPr>
            </w:pPr>
          </w:p>
        </w:tc>
        <w:tc>
          <w:tcPr>
            <w:tcW w:w="235" w:type="dxa"/>
            <w:vAlign w:val="center"/>
          </w:tcPr>
          <w:p w14:paraId="1E9C5CF9" w14:textId="77777777" w:rsidR="00DC29D1" w:rsidRPr="00846065" w:rsidRDefault="00DC29D1">
            <w:pPr>
              <w:spacing w:after="0" w:line="240" w:lineRule="auto"/>
              <w:jc w:val="both"/>
              <w:rPr>
                <w:rFonts w:ascii="Times New Roman" w:eastAsia="Calibri" w:hAnsi="Times New Roman" w:cs="Times New Roman"/>
                <w:sz w:val="24"/>
                <w:szCs w:val="24"/>
                <w:lang w:val="uk-UA" w:eastAsia="uk-UA"/>
              </w:rPr>
            </w:pPr>
          </w:p>
        </w:tc>
      </w:tr>
    </w:tbl>
    <w:p w14:paraId="09F04249" w14:textId="77777777" w:rsidR="00DC29D1" w:rsidRDefault="00DC29D1">
      <w:pPr>
        <w:sectPr w:rsidR="00DC29D1" w:rsidSect="00CB7D2E">
          <w:footerReference w:type="even" r:id="rId9"/>
          <w:footerReference w:type="default" r:id="rId10"/>
          <w:footerReference w:type="first" r:id="rId11"/>
          <w:pgSz w:w="11906" w:h="16838"/>
          <w:pgMar w:top="851" w:right="851" w:bottom="851" w:left="1701" w:header="0" w:footer="266" w:gutter="0"/>
          <w:cols w:space="720"/>
          <w:formProt w:val="0"/>
          <w:docGrid w:linePitch="100" w:charSpace="12288"/>
        </w:sectPr>
      </w:pPr>
    </w:p>
    <w:p w14:paraId="612BAF60" w14:textId="77777777" w:rsidR="00DC29D1" w:rsidRDefault="00000000">
      <w:pPr>
        <w:spacing w:after="0"/>
        <w:contextualSpacing/>
        <w:jc w:val="center"/>
        <w:rPr>
          <w:rFonts w:ascii="Times New Roman" w:eastAsia="Cambria" w:hAnsi="Times New Roman"/>
          <w:b/>
          <w:bCs/>
          <w:sz w:val="24"/>
          <w:szCs w:val="24"/>
          <w:lang w:eastAsia="en-US"/>
        </w:rPr>
      </w:pPr>
      <w:r>
        <w:rPr>
          <w:rFonts w:ascii="Times New Roman" w:eastAsia="Cambria" w:hAnsi="Times New Roman" w:cstheme="majorHAnsi"/>
          <w:b/>
          <w:bCs/>
          <w:sz w:val="24"/>
          <w:szCs w:val="24"/>
          <w:lang w:val="uk-UA" w:eastAsia="en-US"/>
        </w:rPr>
        <w:lastRenderedPageBreak/>
        <w:t>Заява приєднання до договору</w:t>
      </w:r>
      <w:r>
        <w:rPr>
          <w:rFonts w:ascii="Times New Roman" w:eastAsia="Cambria" w:hAnsi="Times New Roman" w:cstheme="majorHAnsi"/>
          <w:b/>
          <w:bCs/>
          <w:sz w:val="24"/>
          <w:szCs w:val="24"/>
          <w:lang w:val="uk-UA" w:eastAsia="en-US"/>
        </w:rPr>
        <w:br/>
        <w:t xml:space="preserve">про перенесення (перевлаштування) об'єктів електроенергетики </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844"/>
        <w:gridCol w:w="4844"/>
      </w:tblGrid>
      <w:tr w:rsidR="00DC29D1" w14:paraId="79CC389F" w14:textId="77777777">
        <w:tc>
          <w:tcPr>
            <w:tcW w:w="5102" w:type="dxa"/>
          </w:tcPr>
          <w:p w14:paraId="63F3F34E" w14:textId="77777777" w:rsidR="00DC29D1" w:rsidRPr="003916EE" w:rsidRDefault="00DC29D1">
            <w:pPr>
              <w:pStyle w:val="aff3"/>
              <w:rPr>
                <w:rFonts w:hint="eastAsia"/>
                <w:lang w:val="ru-RU"/>
              </w:rPr>
            </w:pPr>
          </w:p>
        </w:tc>
        <w:tc>
          <w:tcPr>
            <w:tcW w:w="5103" w:type="dxa"/>
          </w:tcPr>
          <w:p w14:paraId="20C9D3BA" w14:textId="77777777" w:rsidR="00DC29D1" w:rsidRDefault="00000000">
            <w:pPr>
              <w:pStyle w:val="aff3"/>
              <w:rPr>
                <w:rFonts w:hint="eastAsia"/>
                <w:lang w:val="uk-UA"/>
              </w:rPr>
            </w:pPr>
            <w:r>
              <w:rPr>
                <w:lang w:val="uk-UA"/>
              </w:rPr>
              <w:t>ТОВ «Нафтогаз Тепло»</w:t>
            </w:r>
          </w:p>
        </w:tc>
      </w:tr>
    </w:tbl>
    <w:p w14:paraId="2AA5127D" w14:textId="77777777" w:rsidR="00DC29D1" w:rsidRDefault="00DC29D1">
      <w:pPr>
        <w:spacing w:after="0"/>
        <w:contextualSpacing/>
        <w:jc w:val="center"/>
        <w:rPr>
          <w:rFonts w:cstheme="majorHAnsi"/>
          <w:lang w:val="uk-UA"/>
        </w:rPr>
      </w:pPr>
    </w:p>
    <w:p w14:paraId="7358D7DA" w14:textId="77777777" w:rsidR="00FD521C" w:rsidRDefault="00000000" w:rsidP="00FD521C">
      <w:pPr>
        <w:spacing w:after="0"/>
        <w:ind w:firstLine="567"/>
        <w:contextualSpacing/>
        <w:jc w:val="both"/>
        <w:rPr>
          <w:rFonts w:ascii="Times New Roman" w:eastAsia="Cambria" w:hAnsi="Times New Roman" w:cstheme="majorHAnsi"/>
          <w:sz w:val="24"/>
          <w:szCs w:val="24"/>
          <w:lang w:val="uk-UA" w:eastAsia="en-US"/>
        </w:rPr>
      </w:pPr>
      <w:r>
        <w:rPr>
          <w:rFonts w:ascii="Times New Roman" w:eastAsia="Cambria" w:hAnsi="Times New Roman" w:cstheme="majorHAnsi"/>
          <w:sz w:val="24"/>
          <w:szCs w:val="24"/>
          <w:lang w:val="uk-UA" w:eastAsia="en-US"/>
        </w:rPr>
        <w:t xml:space="preserve">Прошу надати послугу з перенесення (перевлаштування) об'єктів електричних </w:t>
      </w:r>
    </w:p>
    <w:p w14:paraId="3BD7A14B" w14:textId="77777777" w:rsidR="00FD521C" w:rsidRDefault="00000000" w:rsidP="00FD521C">
      <w:pPr>
        <w:spacing w:after="0"/>
        <w:contextualSpacing/>
        <w:jc w:val="both"/>
        <w:rPr>
          <w:rFonts w:ascii="Times New Roman" w:eastAsia="Cambria" w:hAnsi="Times New Roman" w:cstheme="majorHAnsi"/>
          <w:sz w:val="24"/>
          <w:szCs w:val="24"/>
          <w:lang w:val="uk-UA" w:eastAsia="en-US"/>
        </w:rPr>
      </w:pPr>
      <w:r>
        <w:rPr>
          <w:rFonts w:ascii="Times New Roman" w:eastAsia="Cambria" w:hAnsi="Times New Roman" w:cstheme="majorHAnsi"/>
          <w:sz w:val="24"/>
          <w:szCs w:val="24"/>
          <w:lang w:val="uk-UA" w:eastAsia="en-US"/>
        </w:rPr>
        <w:t xml:space="preserve">мереж. </w:t>
      </w:r>
    </w:p>
    <w:p w14:paraId="19C32073" w14:textId="7F2B5137" w:rsidR="00DC29D1" w:rsidRDefault="00000000" w:rsidP="00FD521C">
      <w:pPr>
        <w:spacing w:after="0"/>
        <w:ind w:firstLine="567"/>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Оплату отриманих послуг гарантую.</w:t>
      </w:r>
    </w:p>
    <w:p w14:paraId="6DC0A9DA" w14:textId="1E6D338E" w:rsidR="00DC29D1" w:rsidRDefault="00000000" w:rsidP="00FD521C">
      <w:pPr>
        <w:spacing w:after="0"/>
        <w:ind w:firstLine="567"/>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Достовірність наданих в цій заяві даних підтверджую.</w:t>
      </w:r>
    </w:p>
    <w:p w14:paraId="1340F461" w14:textId="77777777" w:rsidR="00DC29D1" w:rsidRDefault="00DC29D1">
      <w:pPr>
        <w:spacing w:after="0"/>
        <w:contextualSpacing/>
        <w:jc w:val="center"/>
        <w:rPr>
          <w:rFonts w:cstheme="majorHAnsi"/>
          <w:lang w:val="uk-UA"/>
        </w:rPr>
      </w:pPr>
    </w:p>
    <w:p w14:paraId="3DEBDB2B" w14:textId="77777777" w:rsidR="00DC29D1" w:rsidRDefault="00000000">
      <w:pPr>
        <w:spacing w:after="0"/>
        <w:contextualSpacing/>
        <w:rPr>
          <w:rFonts w:ascii="Times New Roman" w:eastAsia="Cambria" w:hAnsi="Times New Roman"/>
          <w:b/>
          <w:bCs/>
          <w:sz w:val="24"/>
          <w:szCs w:val="24"/>
          <w:lang w:eastAsia="en-US"/>
        </w:rPr>
      </w:pPr>
      <w:r>
        <w:rPr>
          <w:rFonts w:ascii="Times New Roman" w:eastAsia="Cambria" w:hAnsi="Times New Roman" w:cstheme="majorHAnsi"/>
          <w:b/>
          <w:bCs/>
          <w:sz w:val="24"/>
          <w:szCs w:val="24"/>
          <w:lang w:val="uk-UA" w:eastAsia="en-US"/>
        </w:rPr>
        <w:t>1. Інформація про Замовника послуг</w:t>
      </w:r>
    </w:p>
    <w:p w14:paraId="1C43E7BA"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Найменування або П.І.Б. фізичної особи: ________________________</w:t>
      </w:r>
    </w:p>
    <w:p w14:paraId="741D7BA5"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код за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повідомлення про це відповідний орган державної податкової служби і мають відмітку в паспорті):__________________</w:t>
      </w:r>
    </w:p>
    <w:p w14:paraId="2A1D682C"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Банківські реквізити Замовника: _____________________________________</w:t>
      </w:r>
    </w:p>
    <w:p w14:paraId="453223F2" w14:textId="77777777" w:rsidR="00DC29D1" w:rsidRDefault="00DC29D1">
      <w:pPr>
        <w:spacing w:after="0"/>
        <w:contextualSpacing/>
        <w:jc w:val="both"/>
        <w:rPr>
          <w:rFonts w:cstheme="majorHAnsi"/>
          <w:lang w:val="uk-UA"/>
        </w:rPr>
      </w:pPr>
    </w:p>
    <w:p w14:paraId="2F99CB17" w14:textId="77777777" w:rsidR="00DC29D1" w:rsidRDefault="00000000" w:rsidP="003916EE">
      <w:pPr>
        <w:spacing w:after="0"/>
        <w:contextualSpacing/>
        <w:rPr>
          <w:rFonts w:ascii="Times New Roman" w:eastAsia="Cambria" w:hAnsi="Times New Roman" w:cstheme="majorHAnsi"/>
          <w:b/>
          <w:bCs/>
          <w:sz w:val="24"/>
          <w:szCs w:val="24"/>
          <w:lang w:val="uk-UA" w:eastAsia="en-US"/>
        </w:rPr>
      </w:pPr>
      <w:r>
        <w:rPr>
          <w:rFonts w:ascii="Times New Roman" w:eastAsia="Cambria" w:hAnsi="Times New Roman" w:cstheme="majorHAnsi"/>
          <w:b/>
          <w:bCs/>
          <w:sz w:val="24"/>
          <w:szCs w:val="24"/>
          <w:lang w:val="uk-UA" w:eastAsia="en-US"/>
        </w:rPr>
        <w:t>2. Дані про об'єкт Замовника</w:t>
      </w:r>
    </w:p>
    <w:p w14:paraId="3A10F278" w14:textId="77777777" w:rsidR="00DC29D1" w:rsidRPr="003916EE" w:rsidRDefault="00000000">
      <w:pPr>
        <w:spacing w:after="0"/>
        <w:contextualSpacing/>
        <w:jc w:val="both"/>
        <w:rPr>
          <w:rFonts w:ascii="Times New Roman" w:eastAsia="Cambria" w:hAnsi="Times New Roman"/>
          <w:sz w:val="24"/>
          <w:szCs w:val="24"/>
          <w:lang w:val="uk-UA" w:eastAsia="en-US"/>
        </w:rPr>
      </w:pPr>
      <w:r>
        <w:rPr>
          <w:rFonts w:ascii="Times New Roman" w:eastAsia="Cambria" w:hAnsi="Times New Roman" w:cstheme="majorHAnsi"/>
          <w:sz w:val="24"/>
          <w:szCs w:val="24"/>
          <w:lang w:val="uk-UA" w:eastAsia="en-US"/>
        </w:rPr>
        <w:t>Назва об'єкту:____________________</w:t>
      </w:r>
    </w:p>
    <w:p w14:paraId="3732B984" w14:textId="77777777" w:rsidR="00DC29D1" w:rsidRPr="003916EE" w:rsidRDefault="00000000">
      <w:pPr>
        <w:spacing w:after="0"/>
        <w:contextualSpacing/>
        <w:jc w:val="both"/>
        <w:rPr>
          <w:rFonts w:ascii="Times New Roman" w:eastAsia="Cambria" w:hAnsi="Times New Roman"/>
          <w:sz w:val="24"/>
          <w:szCs w:val="24"/>
          <w:lang w:val="uk-UA" w:eastAsia="en-US"/>
        </w:rPr>
      </w:pPr>
      <w:r>
        <w:rPr>
          <w:rFonts w:ascii="Times New Roman" w:eastAsia="Cambria" w:hAnsi="Times New Roman" w:cstheme="majorHAnsi"/>
          <w:sz w:val="24"/>
          <w:szCs w:val="24"/>
          <w:lang w:val="uk-UA" w:eastAsia="en-US"/>
        </w:rPr>
        <w:t>Місце розташування об'єкту (земельної ділянки):__________________________</w:t>
      </w:r>
    </w:p>
    <w:p w14:paraId="3003C137"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Функціональне призначення:_________</w:t>
      </w:r>
    </w:p>
    <w:p w14:paraId="1B1820AB" w14:textId="77777777" w:rsidR="00DC29D1" w:rsidRDefault="00DC29D1">
      <w:pPr>
        <w:spacing w:after="0"/>
        <w:contextualSpacing/>
        <w:jc w:val="both"/>
        <w:rPr>
          <w:rFonts w:cstheme="majorHAnsi"/>
          <w:lang w:val="uk-UA"/>
        </w:rPr>
      </w:pPr>
    </w:p>
    <w:p w14:paraId="07A9F0C1" w14:textId="77777777" w:rsidR="00DC29D1" w:rsidRDefault="00000000" w:rsidP="003916EE">
      <w:pPr>
        <w:spacing w:after="0"/>
        <w:contextualSpacing/>
        <w:rPr>
          <w:rFonts w:ascii="Times New Roman" w:eastAsia="Cambria" w:hAnsi="Times New Roman" w:cstheme="majorHAnsi"/>
          <w:b/>
          <w:bCs/>
          <w:sz w:val="24"/>
          <w:szCs w:val="24"/>
          <w:lang w:val="uk-UA" w:eastAsia="en-US"/>
        </w:rPr>
      </w:pPr>
      <w:r>
        <w:rPr>
          <w:rFonts w:ascii="Times New Roman" w:eastAsia="Cambria" w:hAnsi="Times New Roman" w:cstheme="majorHAnsi"/>
          <w:b/>
          <w:bCs/>
          <w:sz w:val="24"/>
          <w:szCs w:val="24"/>
          <w:lang w:val="uk-UA" w:eastAsia="en-US"/>
        </w:rPr>
        <w:t>3. Інформація щодо об'єкту електроенергетики, перенесення (перевлаштування) якого необхідно виконати</w:t>
      </w:r>
    </w:p>
    <w:p w14:paraId="1D85CB2C" w14:textId="77777777" w:rsidR="00DC29D1" w:rsidRPr="003916EE" w:rsidRDefault="00000000">
      <w:pPr>
        <w:spacing w:after="0"/>
        <w:contextualSpacing/>
        <w:rPr>
          <w:rFonts w:ascii="Times New Roman" w:eastAsia="Cambria" w:hAnsi="Times New Roman"/>
          <w:sz w:val="24"/>
          <w:szCs w:val="24"/>
          <w:lang w:val="uk-UA" w:eastAsia="en-US"/>
        </w:rPr>
      </w:pPr>
      <w:r>
        <w:rPr>
          <w:rFonts w:ascii="Times New Roman" w:eastAsia="Cambria" w:hAnsi="Times New Roman" w:cstheme="majorHAnsi"/>
          <w:sz w:val="24"/>
          <w:szCs w:val="24"/>
          <w:lang w:val="uk-UA" w:eastAsia="en-US"/>
        </w:rPr>
        <w:t>Вид об'єкту (повітряна лінія, кабельна лінія, трансформаторна підстанція або інше): __________</w:t>
      </w:r>
    </w:p>
    <w:p w14:paraId="30D00D29" w14:textId="77777777" w:rsidR="00DC29D1" w:rsidRDefault="00000000">
      <w:pPr>
        <w:spacing w:after="0"/>
        <w:contextualSpacing/>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Диспетчерське найменування (номер опори, номер КТП або інше): ______________________</w:t>
      </w:r>
    </w:p>
    <w:p w14:paraId="38959DE2" w14:textId="77777777" w:rsidR="00DC29D1" w:rsidRDefault="00000000">
      <w:pPr>
        <w:spacing w:after="0"/>
        <w:contextualSpacing/>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 xml:space="preserve">Додаткова інформація щодо об'єкту електроенергетики (орієнтовна протяжність лінії </w:t>
      </w:r>
      <w:proofErr w:type="spellStart"/>
      <w:r>
        <w:rPr>
          <w:rFonts w:ascii="Times New Roman" w:eastAsia="Cambria" w:hAnsi="Times New Roman" w:cstheme="majorHAnsi"/>
          <w:sz w:val="24"/>
          <w:szCs w:val="24"/>
          <w:lang w:val="uk-UA" w:eastAsia="en-US"/>
        </w:rPr>
        <w:t>електропередавання</w:t>
      </w:r>
      <w:proofErr w:type="spellEnd"/>
      <w:r>
        <w:rPr>
          <w:rFonts w:ascii="Times New Roman" w:eastAsia="Cambria" w:hAnsi="Times New Roman" w:cstheme="majorHAnsi"/>
          <w:sz w:val="24"/>
          <w:szCs w:val="24"/>
          <w:lang w:val="uk-UA" w:eastAsia="en-US"/>
        </w:rPr>
        <w:t>, що потребує перенесення, кількість опор, або інша інформація):___________</w:t>
      </w:r>
    </w:p>
    <w:p w14:paraId="5ED6C596" w14:textId="77777777" w:rsidR="00DC29D1" w:rsidRDefault="00DC29D1">
      <w:pPr>
        <w:spacing w:after="0"/>
        <w:contextualSpacing/>
        <w:jc w:val="center"/>
        <w:rPr>
          <w:rFonts w:ascii="Times New Roman" w:eastAsia="Cambria" w:hAnsi="Times New Roman"/>
          <w:sz w:val="24"/>
          <w:szCs w:val="24"/>
          <w:lang w:eastAsia="en-US"/>
        </w:rPr>
      </w:pPr>
    </w:p>
    <w:p w14:paraId="7066E734"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Про результати розгляду даної заяви прошу проінформувати мене (оберіть один із запропонованих варіантів):</w:t>
      </w:r>
    </w:p>
    <w:p w14:paraId="36C09C52" w14:textId="4E826802"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за місцем подання заяви:_________________________________________</w:t>
      </w:r>
      <w:r w:rsidR="003916EE">
        <w:rPr>
          <w:rFonts w:ascii="Times New Roman" w:eastAsia="Cambria" w:hAnsi="Times New Roman" w:cstheme="majorHAnsi"/>
          <w:sz w:val="24"/>
          <w:szCs w:val="24"/>
          <w:lang w:val="uk-UA" w:eastAsia="en-US"/>
        </w:rPr>
        <w:t>______________</w:t>
      </w:r>
      <w:r>
        <w:rPr>
          <w:rFonts w:ascii="Times New Roman" w:eastAsia="Cambria" w:hAnsi="Times New Roman" w:cstheme="majorHAnsi"/>
          <w:sz w:val="24"/>
          <w:szCs w:val="24"/>
          <w:lang w:val="uk-UA" w:eastAsia="en-US"/>
        </w:rPr>
        <w:t>_;</w:t>
      </w:r>
    </w:p>
    <w:p w14:paraId="1639B4F5"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електронною поштою:__________________________________________________________;</w:t>
      </w:r>
    </w:p>
    <w:p w14:paraId="3EDFD333" w14:textId="38C51174"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телефоном:________________________________________________________</w:t>
      </w:r>
      <w:r w:rsidR="003916EE">
        <w:rPr>
          <w:rFonts w:ascii="Times New Roman" w:eastAsia="Cambria" w:hAnsi="Times New Roman" w:cstheme="majorHAnsi"/>
          <w:sz w:val="24"/>
          <w:szCs w:val="24"/>
          <w:lang w:val="uk-UA" w:eastAsia="en-US"/>
        </w:rPr>
        <w:t>_________</w:t>
      </w:r>
      <w:r>
        <w:rPr>
          <w:rFonts w:ascii="Times New Roman" w:eastAsia="Cambria" w:hAnsi="Times New Roman" w:cstheme="majorHAnsi"/>
          <w:sz w:val="24"/>
          <w:szCs w:val="24"/>
          <w:lang w:val="uk-UA" w:eastAsia="en-US"/>
        </w:rPr>
        <w:t>__</w:t>
      </w:r>
      <w:r w:rsidR="003916EE">
        <w:rPr>
          <w:rFonts w:ascii="Times New Roman" w:eastAsia="Cambria" w:hAnsi="Times New Roman" w:cstheme="majorHAnsi"/>
          <w:sz w:val="24"/>
          <w:szCs w:val="24"/>
          <w:lang w:val="uk-UA" w:eastAsia="en-US"/>
        </w:rPr>
        <w:t>.</w:t>
      </w:r>
    </w:p>
    <w:p w14:paraId="2BB62E36" w14:textId="77777777" w:rsidR="00DC29D1" w:rsidRDefault="00DC29D1">
      <w:pPr>
        <w:spacing w:after="0"/>
        <w:contextualSpacing/>
        <w:jc w:val="both"/>
        <w:rPr>
          <w:rFonts w:cstheme="majorHAnsi"/>
          <w:lang w:val="uk-UA"/>
        </w:rPr>
      </w:pPr>
    </w:p>
    <w:p w14:paraId="07178990"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До заяви про перенесення (перевлаштування) додаються:</w:t>
      </w:r>
    </w:p>
    <w:p w14:paraId="2D0518C7" w14:textId="2F710B4A" w:rsidR="00DC29D1" w:rsidRDefault="003916EE">
      <w:pPr>
        <w:pStyle w:val="ad"/>
        <w:numPr>
          <w:ilvl w:val="1"/>
          <w:numId w:val="1"/>
        </w:numPr>
        <w:spacing w:after="0"/>
        <w:ind w:left="171" w:hanging="171"/>
        <w:jc w:val="both"/>
        <w:rPr>
          <w:rFonts w:ascii="Times New Roman" w:eastAsia="Cambria" w:hAnsi="Times New Roman"/>
          <w:sz w:val="24"/>
          <w:szCs w:val="24"/>
        </w:rPr>
      </w:pPr>
      <w:r>
        <w:rPr>
          <w:rFonts w:ascii="Times New Roman" w:eastAsia="Cambria" w:hAnsi="Times New Roman" w:cstheme="majorHAnsi"/>
          <w:sz w:val="24"/>
          <w:szCs w:val="24"/>
          <w:lang w:val="uk-UA"/>
        </w:rPr>
        <w:t>копія ситуаційного плану об’єкту забудови та викопіювання з топографо-геодезичного плану в масштабі 1:2000 ( 1:1000, 1:500 або 1:200) або плану забудови території із зазначенням місця розташування земельної ділянки;</w:t>
      </w:r>
    </w:p>
    <w:p w14:paraId="37945E5D" w14:textId="30AD1451" w:rsidR="00DC29D1" w:rsidRDefault="003916EE">
      <w:pPr>
        <w:pStyle w:val="ad"/>
        <w:numPr>
          <w:ilvl w:val="1"/>
          <w:numId w:val="1"/>
        </w:numPr>
        <w:spacing w:after="0"/>
        <w:ind w:left="171" w:hanging="171"/>
        <w:jc w:val="both"/>
        <w:rPr>
          <w:rFonts w:ascii="Times New Roman" w:eastAsia="Cambria" w:hAnsi="Times New Roman"/>
          <w:sz w:val="24"/>
          <w:szCs w:val="24"/>
        </w:rPr>
      </w:pPr>
      <w:r>
        <w:rPr>
          <w:rFonts w:ascii="Times New Roman" w:eastAsia="Cambria" w:hAnsi="Times New Roman" w:cstheme="majorHAnsi"/>
          <w:sz w:val="24"/>
          <w:szCs w:val="24"/>
          <w:lang w:val="uk-UA"/>
        </w:rPr>
        <w:t>копія документу, що підтверджує право користування або власності на земельну ділянку;</w:t>
      </w:r>
    </w:p>
    <w:p w14:paraId="51F4E7FB" w14:textId="1184A05B" w:rsidR="00DC29D1" w:rsidRDefault="003916EE">
      <w:pPr>
        <w:pStyle w:val="ad"/>
        <w:numPr>
          <w:ilvl w:val="1"/>
          <w:numId w:val="1"/>
        </w:numPr>
        <w:spacing w:after="0"/>
        <w:ind w:left="171" w:hanging="171"/>
        <w:jc w:val="both"/>
        <w:rPr>
          <w:rFonts w:ascii="Times New Roman" w:eastAsia="Cambria" w:hAnsi="Times New Roman"/>
          <w:sz w:val="24"/>
          <w:szCs w:val="24"/>
        </w:rPr>
      </w:pPr>
      <w:r>
        <w:rPr>
          <w:rFonts w:ascii="Times New Roman" w:eastAsia="Cambria" w:hAnsi="Times New Roman" w:cstheme="majorHAnsi"/>
          <w:sz w:val="24"/>
          <w:szCs w:val="24"/>
          <w:lang w:val="uk-UA"/>
        </w:rPr>
        <w:lastRenderedPageBreak/>
        <w:t>копія паспорту або належним чином оформлена довіреність чи інший документ на право укладати та підписувати документи;</w:t>
      </w:r>
    </w:p>
    <w:p w14:paraId="3B746BFD" w14:textId="77777777" w:rsidR="00DC29D1" w:rsidRPr="003916EE" w:rsidRDefault="00000000">
      <w:pPr>
        <w:pStyle w:val="ad"/>
        <w:numPr>
          <w:ilvl w:val="1"/>
          <w:numId w:val="1"/>
        </w:numPr>
        <w:spacing w:after="0"/>
        <w:ind w:left="171" w:hanging="171"/>
        <w:jc w:val="both"/>
        <w:rPr>
          <w:rFonts w:ascii="Times New Roman" w:eastAsia="Cambria" w:hAnsi="Times New Roman"/>
          <w:sz w:val="24"/>
          <w:szCs w:val="24"/>
          <w:lang w:val="uk-UA"/>
        </w:rPr>
      </w:pPr>
      <w:r>
        <w:rPr>
          <w:rFonts w:ascii="Times New Roman" w:eastAsia="Cambria" w:hAnsi="Times New Roman" w:cstheme="majorHAnsi"/>
          <w:sz w:val="24"/>
          <w:szCs w:val="24"/>
          <w:lang w:val="uk-UA"/>
        </w:rPr>
        <w:t>копія витягу з Реєстру платників єдиного податку або копію свідоцтва платника податку на додану вартість (ПДВ). Для Замовників – фізичних осіб додатково надає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повідомлення про це відповідний орган державної податкової служби і мають відмітку в паспорті - серія та номер паспорту).</w:t>
      </w:r>
    </w:p>
    <w:p w14:paraId="7C5FA0A6" w14:textId="77777777" w:rsidR="00DC29D1" w:rsidRDefault="00DC29D1">
      <w:pPr>
        <w:pStyle w:val="ad"/>
        <w:spacing w:after="0"/>
        <w:ind w:left="171"/>
        <w:jc w:val="both"/>
        <w:rPr>
          <w:rFonts w:cstheme="majorHAnsi"/>
          <w:lang w:val="uk-UA"/>
        </w:rPr>
      </w:pPr>
    </w:p>
    <w:p w14:paraId="7BA2F50A"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ab/>
        <w:t>Надаю згоду на автоматизовану обробку своїх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59F80D6" w14:textId="77777777" w:rsidR="00DC29D1" w:rsidRDefault="00DC29D1">
      <w:pPr>
        <w:spacing w:after="0"/>
        <w:contextualSpacing/>
        <w:jc w:val="both"/>
        <w:rPr>
          <w:rFonts w:cstheme="majorHAnsi"/>
          <w:lang w:val="uk-UA"/>
        </w:rPr>
      </w:pPr>
    </w:p>
    <w:p w14:paraId="431E637D" w14:textId="77777777" w:rsidR="00DC29D1" w:rsidRDefault="00DC29D1">
      <w:pPr>
        <w:spacing w:after="0"/>
        <w:contextualSpacing/>
        <w:jc w:val="both"/>
        <w:rPr>
          <w:rFonts w:cstheme="majorHAnsi"/>
          <w:lang w:val="uk-UA"/>
        </w:rPr>
      </w:pPr>
    </w:p>
    <w:p w14:paraId="7FDB92C4" w14:textId="77777777" w:rsidR="00DC29D1" w:rsidRDefault="00DC29D1">
      <w:pPr>
        <w:spacing w:after="0"/>
        <w:contextualSpacing/>
        <w:jc w:val="both"/>
        <w:rPr>
          <w:rFonts w:cstheme="majorHAnsi"/>
          <w:lang w:val="uk-UA"/>
        </w:rPr>
      </w:pPr>
    </w:p>
    <w:p w14:paraId="259A59AC" w14:textId="77777777" w:rsidR="00DC29D1" w:rsidRDefault="00000000">
      <w:pPr>
        <w:spacing w:after="0"/>
        <w:contextualSpacing/>
        <w:jc w:val="both"/>
        <w:rPr>
          <w:rFonts w:ascii="Times New Roman" w:eastAsia="Cambria" w:hAnsi="Times New Roman"/>
          <w:sz w:val="24"/>
          <w:szCs w:val="24"/>
          <w:lang w:eastAsia="en-US"/>
        </w:rPr>
      </w:pPr>
      <w:r>
        <w:rPr>
          <w:rFonts w:ascii="Times New Roman" w:eastAsia="Cambria" w:hAnsi="Times New Roman" w:cstheme="majorHAnsi"/>
          <w:sz w:val="24"/>
          <w:szCs w:val="24"/>
          <w:lang w:val="uk-UA" w:eastAsia="en-US"/>
        </w:rPr>
        <w:t>______________________</w:t>
      </w:r>
      <w:r>
        <w:rPr>
          <w:rFonts w:ascii="Times New Roman" w:eastAsia="Cambria" w:hAnsi="Times New Roman" w:cstheme="majorHAnsi"/>
          <w:sz w:val="24"/>
          <w:szCs w:val="24"/>
          <w:lang w:val="uk-UA" w:eastAsia="en-US"/>
        </w:rPr>
        <w:tab/>
      </w:r>
      <w:r>
        <w:rPr>
          <w:rFonts w:ascii="Times New Roman" w:eastAsia="Cambria" w:hAnsi="Times New Roman" w:cstheme="majorHAnsi"/>
          <w:sz w:val="24"/>
          <w:szCs w:val="24"/>
          <w:lang w:val="uk-UA" w:eastAsia="en-US"/>
        </w:rPr>
        <w:tab/>
      </w:r>
      <w:r>
        <w:rPr>
          <w:rFonts w:ascii="Times New Roman" w:eastAsia="Cambria" w:hAnsi="Times New Roman" w:cstheme="majorHAnsi"/>
          <w:sz w:val="24"/>
          <w:szCs w:val="24"/>
          <w:lang w:val="uk-UA" w:eastAsia="en-US"/>
        </w:rPr>
        <w:tab/>
      </w:r>
      <w:r>
        <w:rPr>
          <w:rFonts w:ascii="Times New Roman" w:eastAsia="Cambria" w:hAnsi="Times New Roman" w:cstheme="majorHAnsi"/>
          <w:sz w:val="24"/>
          <w:szCs w:val="24"/>
          <w:lang w:val="uk-UA" w:eastAsia="en-US"/>
        </w:rPr>
        <w:tab/>
      </w:r>
      <w:r>
        <w:rPr>
          <w:rFonts w:ascii="Times New Roman" w:eastAsia="Cambria" w:hAnsi="Times New Roman" w:cstheme="majorHAnsi"/>
          <w:sz w:val="24"/>
          <w:szCs w:val="24"/>
          <w:lang w:val="uk-UA" w:eastAsia="en-US"/>
        </w:rPr>
        <w:tab/>
      </w:r>
      <w:r>
        <w:rPr>
          <w:rFonts w:ascii="Times New Roman" w:eastAsia="Cambria" w:hAnsi="Times New Roman" w:cstheme="majorHAnsi"/>
          <w:sz w:val="24"/>
          <w:szCs w:val="24"/>
          <w:lang w:val="uk-UA" w:eastAsia="en-US"/>
        </w:rPr>
        <w:tab/>
      </w:r>
      <w:r>
        <w:rPr>
          <w:rFonts w:ascii="Times New Roman" w:eastAsia="Cambria" w:hAnsi="Times New Roman" w:cstheme="majorHAnsi"/>
          <w:sz w:val="24"/>
          <w:szCs w:val="24"/>
          <w:lang w:val="uk-UA" w:eastAsia="en-US"/>
        </w:rPr>
        <w:tab/>
        <w:t>підпис</w:t>
      </w:r>
    </w:p>
    <w:sectPr w:rsidR="00DC29D1" w:rsidSect="00FD521C">
      <w:footerReference w:type="even" r:id="rId12"/>
      <w:footerReference w:type="default" r:id="rId13"/>
      <w:footerReference w:type="first" r:id="rId14"/>
      <w:pgSz w:w="12240" w:h="15840"/>
      <w:pgMar w:top="851" w:right="851" w:bottom="851" w:left="1701" w:header="0" w:footer="72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F5ED1" w14:textId="77777777" w:rsidR="00A41684" w:rsidRDefault="00A41684">
      <w:pPr>
        <w:spacing w:after="0" w:line="240" w:lineRule="auto"/>
      </w:pPr>
      <w:r>
        <w:separator/>
      </w:r>
    </w:p>
  </w:endnote>
  <w:endnote w:type="continuationSeparator" w:id="0">
    <w:p w14:paraId="56DB7789" w14:textId="77777777" w:rsidR="00A41684" w:rsidRDefault="00A4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95E1" w14:textId="77777777" w:rsidR="00DC29D1" w:rsidRDefault="00DC29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525957"/>
      <w:docPartObj>
        <w:docPartGallery w:val="Page Numbers (Bottom of Page)"/>
        <w:docPartUnique/>
      </w:docPartObj>
    </w:sdtPr>
    <w:sdtContent>
      <w:p w14:paraId="0922FE64" w14:textId="77777777" w:rsidR="00DC29D1" w:rsidRDefault="00000000">
        <w:pPr>
          <w:pStyle w:val="a5"/>
          <w:jc w:val="right"/>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p w14:paraId="1E8604CB" w14:textId="77777777" w:rsidR="00DC29D1" w:rsidRDefault="00000000">
        <w:pPr>
          <w:pStyle w:val="a5"/>
          <w:jc w:val="both"/>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070486"/>
      <w:docPartObj>
        <w:docPartGallery w:val="Page Numbers (Bottom of Page)"/>
        <w:docPartUnique/>
      </w:docPartObj>
    </w:sdtPr>
    <w:sdtContent>
      <w:p w14:paraId="45305BC0" w14:textId="77777777" w:rsidR="00DC29D1" w:rsidRDefault="00000000">
        <w:pPr>
          <w:pStyle w:val="a5"/>
          <w:jc w:val="right"/>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p w14:paraId="6B3CA12D" w14:textId="77777777" w:rsidR="00DC29D1" w:rsidRDefault="00000000">
        <w:pPr>
          <w:pStyle w:val="a5"/>
          <w:jc w:val="both"/>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C1213" w14:textId="77777777" w:rsidR="00DC29D1" w:rsidRDefault="00000000">
    <w:pPr>
      <w:pStyle w:val="a5"/>
      <w:ind w:right="360"/>
    </w:pPr>
    <w:r>
      <w:rPr>
        <w:noProof/>
      </w:rPr>
      <mc:AlternateContent>
        <mc:Choice Requires="wps">
          <w:drawing>
            <wp:anchor distT="0" distB="0" distL="0" distR="0" simplePos="0" relativeHeight="251658752" behindDoc="1" locked="0" layoutInCell="0" allowOverlap="1" wp14:anchorId="60D6A44B" wp14:editId="2569AC10">
              <wp:simplePos x="0" y="0"/>
              <wp:positionH relativeFrom="margin">
                <wp:align>right</wp:align>
              </wp:positionH>
              <wp:positionV relativeFrom="paragraph">
                <wp:posOffset>635</wp:posOffset>
              </wp:positionV>
              <wp:extent cx="14605" cy="14605"/>
              <wp:effectExtent l="0" t="0" r="0" b="0"/>
              <wp:wrapSquare wrapText="largest"/>
              <wp:docPr id="1" name="Рамка 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5F8E628" w14:textId="77777777" w:rsidR="00DC29D1" w:rsidRDefault="00000000">
                          <w:pPr>
                            <w:pStyle w:val="a5"/>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0</w:t>
                          </w:r>
                          <w:r>
                            <w:rPr>
                              <w:rStyle w:val="a6"/>
                              <w:color w:val="000000"/>
                            </w:rPr>
                            <w:fldChar w:fldCharType="end"/>
                          </w:r>
                        </w:p>
                      </w:txbxContent>
                    </wps:txbx>
                    <wps:bodyPr lIns="0" tIns="0" rIns="0" bIns="0" anchor="t">
                      <a:spAutoFit/>
                    </wps:bodyPr>
                  </wps:wsp>
                </a:graphicData>
              </a:graphic>
            </wp:anchor>
          </w:drawing>
        </mc:Choice>
        <mc:Fallback>
          <w:pict>
            <v:rect w14:anchorId="60D6A44B" id="Рамка 2" o:spid="_x0000_s1026" style="position:absolute;margin-left:-50.05pt;margin-top:.05pt;width:1.15pt;height:1.1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5F8E628" w14:textId="77777777" w:rsidR="00DC29D1" w:rsidRDefault="00000000">
                    <w:pPr>
                      <w:pStyle w:val="a5"/>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0</w:t>
                    </w:r>
                    <w:r>
                      <w:rPr>
                        <w:rStyle w:val="a6"/>
                        <w:color w:val="000000"/>
                      </w:rPr>
                      <w:fldChar w:fldCharType="end"/>
                    </w:r>
                  </w:p>
                </w:txbxContent>
              </v:textbox>
              <w10:wrap type="square" side="largest"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D6BF8" w14:textId="77777777" w:rsidR="00DC29D1" w:rsidRDefault="00000000">
    <w:pPr>
      <w:pStyle w:val="a5"/>
      <w:ind w:right="360"/>
    </w:pPr>
    <w:r>
      <w:rPr>
        <w:noProof/>
      </w:rPr>
      <mc:AlternateContent>
        <mc:Choice Requires="wps">
          <w:drawing>
            <wp:anchor distT="0" distB="0" distL="0" distR="0" simplePos="0" relativeHeight="251656704" behindDoc="1" locked="0" layoutInCell="0" allowOverlap="1" wp14:anchorId="61FA9AFB" wp14:editId="66187FB9">
              <wp:simplePos x="0" y="0"/>
              <wp:positionH relativeFrom="margin">
                <wp:align>right</wp:align>
              </wp:positionH>
              <wp:positionV relativeFrom="paragraph">
                <wp:posOffset>635</wp:posOffset>
              </wp:positionV>
              <wp:extent cx="153035" cy="173990"/>
              <wp:effectExtent l="0" t="0" r="0" b="0"/>
              <wp:wrapSquare wrapText="largest"/>
              <wp:docPr id="2" name="Рамка1"/>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6832C835" w14:textId="77777777" w:rsidR="00DC29D1" w:rsidRDefault="00000000">
                          <w:pPr>
                            <w:pStyle w:val="a5"/>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12</w:t>
                          </w:r>
                          <w:r>
                            <w:rPr>
                              <w:rStyle w:val="a6"/>
                              <w:color w:val="000000"/>
                            </w:rPr>
                            <w:fldChar w:fldCharType="end"/>
                          </w:r>
                        </w:p>
                      </w:txbxContent>
                    </wps:txbx>
                    <wps:bodyPr lIns="0" tIns="0" rIns="0" bIns="0" anchor="t">
                      <a:spAutoFit/>
                    </wps:bodyPr>
                  </wps:wsp>
                </a:graphicData>
              </a:graphic>
            </wp:anchor>
          </w:drawing>
        </mc:Choice>
        <mc:Fallback>
          <w:pict>
            <v:rect w14:anchorId="61FA9AFB" id="Рамка1" o:spid="_x0000_s1027" style="position:absolute;margin-left:-39.15pt;margin-top:.05pt;width:12.05pt;height:13.7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" o:allowincell="f" filled="f" stroked="f" strokeweight="0">
              <v:textbox style="mso-fit-shape-to-text:t" inset="0,0,0,0">
                <w:txbxContent>
                  <w:p w14:paraId="6832C835" w14:textId="77777777" w:rsidR="00DC29D1" w:rsidRDefault="00000000">
                    <w:pPr>
                      <w:pStyle w:val="a5"/>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12</w:t>
                    </w:r>
                    <w:r>
                      <w:rPr>
                        <w:rStyle w:val="a6"/>
                        <w:color w:val="000000"/>
                      </w:rPr>
                      <w:fldChar w:fldCharType="end"/>
                    </w:r>
                  </w:p>
                </w:txbxContent>
              </v:textbox>
              <w10:wrap type="square" side="largest"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92B7F" w14:textId="77777777" w:rsidR="00DC29D1" w:rsidRDefault="00000000">
    <w:pPr>
      <w:pStyle w:val="a5"/>
      <w:ind w:right="360"/>
    </w:pPr>
    <w:r>
      <w:rPr>
        <w:noProof/>
      </w:rPr>
      <mc:AlternateContent>
        <mc:Choice Requires="wps">
          <w:drawing>
            <wp:anchor distT="0" distB="0" distL="0" distR="0" simplePos="0" relativeHeight="251657728" behindDoc="1" locked="0" layoutInCell="0" allowOverlap="1" wp14:anchorId="54E8D5AA" wp14:editId="0359C576">
              <wp:simplePos x="0" y="0"/>
              <wp:positionH relativeFrom="margin">
                <wp:align>right</wp:align>
              </wp:positionH>
              <wp:positionV relativeFrom="paragraph">
                <wp:posOffset>635</wp:posOffset>
              </wp:positionV>
              <wp:extent cx="153035" cy="173990"/>
              <wp:effectExtent l="0" t="0" r="0" b="0"/>
              <wp:wrapSquare wrapText="largest"/>
              <wp:docPr id="3" name="Рамка1"/>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12E7509A" w14:textId="77777777" w:rsidR="00DC29D1" w:rsidRDefault="00000000">
                          <w:pPr>
                            <w:pStyle w:val="a5"/>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12</w:t>
                          </w:r>
                          <w:r>
                            <w:rPr>
                              <w:rStyle w:val="a6"/>
                              <w:color w:val="000000"/>
                            </w:rPr>
                            <w:fldChar w:fldCharType="end"/>
                          </w:r>
                        </w:p>
                      </w:txbxContent>
                    </wps:txbx>
                    <wps:bodyPr lIns="0" tIns="0" rIns="0" bIns="0" anchor="t">
                      <a:spAutoFit/>
                    </wps:bodyPr>
                  </wps:wsp>
                </a:graphicData>
              </a:graphic>
            </wp:anchor>
          </w:drawing>
        </mc:Choice>
        <mc:Fallback>
          <w:pict>
            <v:rect w14:anchorId="54E8D5AA" id="_x0000_s1028" style="position:absolute;margin-left:-39.15pt;margin-top:.05pt;width:12.05pt;height:13.7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" o:allowincell="f" filled="f" stroked="f" strokeweight="0">
              <v:textbox style="mso-fit-shape-to-text:t" inset="0,0,0,0">
                <w:txbxContent>
                  <w:p w14:paraId="12E7509A" w14:textId="77777777" w:rsidR="00DC29D1" w:rsidRDefault="00000000">
                    <w:pPr>
                      <w:pStyle w:val="a5"/>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12</w:t>
                    </w:r>
                    <w:r>
                      <w:rPr>
                        <w:rStyle w:val="a6"/>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817D9" w14:textId="77777777" w:rsidR="00A41684" w:rsidRDefault="00A41684">
      <w:pPr>
        <w:spacing w:after="0" w:line="240" w:lineRule="auto"/>
      </w:pPr>
      <w:r>
        <w:separator/>
      </w:r>
    </w:p>
  </w:footnote>
  <w:footnote w:type="continuationSeparator" w:id="0">
    <w:p w14:paraId="2B662121" w14:textId="77777777" w:rsidR="00A41684" w:rsidRDefault="00A41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D301D"/>
    <w:multiLevelType w:val="multilevel"/>
    <w:tmpl w:val="10F26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4375DC"/>
    <w:multiLevelType w:val="multilevel"/>
    <w:tmpl w:val="949CB596"/>
    <w:lvl w:ilvl="0">
      <w:start w:val="1"/>
      <w:numFmt w:val="decimal"/>
      <w:lvlText w:val="%1."/>
      <w:lvlJc w:val="left"/>
      <w:pPr>
        <w:tabs>
          <w:tab w:val="num" w:pos="0"/>
        </w:tabs>
        <w:ind w:left="786" w:hanging="360"/>
      </w:pPr>
      <w:rPr>
        <w:rFonts w:ascii="Times New Roman" w:eastAsia="Calibri" w:hAnsi="Times New Roman" w:cs="Times New Roman"/>
        <w:kern w:val="0"/>
        <w:sz w:val="24"/>
        <w:szCs w:val="24"/>
        <w:lang w:val="fr-FR" w:bidi="ar-SA"/>
      </w:rPr>
    </w:lvl>
    <w:lvl w:ilvl="1">
      <w:start w:val="1"/>
      <w:numFmt w:val="decimal"/>
      <w:isLgl/>
      <w:lvlText w:val="%2."/>
      <w:lvlJc w:val="left"/>
      <w:pPr>
        <w:tabs>
          <w:tab w:val="num" w:pos="0"/>
        </w:tabs>
        <w:ind w:left="755" w:hanging="405"/>
      </w:pPr>
      <w:rPr>
        <w:rFonts w:ascii="Times New Roman" w:eastAsia="Calibri" w:hAnsi="Times New Roman" w:cs="Times New Roman"/>
        <w:kern w:val="0"/>
        <w:sz w:val="24"/>
        <w:szCs w:val="24"/>
        <w:lang w:val="uk-UA" w:bidi="ar-SA"/>
      </w:rPr>
    </w:lvl>
    <w:lvl w:ilvl="2">
      <w:start w:val="1"/>
      <w:numFmt w:val="decimal"/>
      <w:isLgl/>
      <w:lvlText w:val="%1.%2.%3"/>
      <w:lvlJc w:val="left"/>
      <w:pPr>
        <w:tabs>
          <w:tab w:val="num" w:pos="0"/>
        </w:tabs>
        <w:ind w:left="1866" w:hanging="720"/>
      </w:pPr>
      <w:rPr>
        <w:b w:val="0"/>
      </w:rPr>
    </w:lvl>
    <w:lvl w:ilvl="3">
      <w:start w:val="1"/>
      <w:numFmt w:val="decimal"/>
      <w:isLgl/>
      <w:lvlText w:val="%1.%2.%3.%4"/>
      <w:lvlJc w:val="left"/>
      <w:pPr>
        <w:tabs>
          <w:tab w:val="num" w:pos="0"/>
        </w:tabs>
        <w:ind w:left="2226" w:hanging="720"/>
      </w:pPr>
      <w:rPr>
        <w:b/>
      </w:rPr>
    </w:lvl>
    <w:lvl w:ilvl="4">
      <w:start w:val="1"/>
      <w:numFmt w:val="decimal"/>
      <w:isLgl/>
      <w:lvlText w:val="%1.%2.%3.%4.%5"/>
      <w:lvlJc w:val="left"/>
      <w:pPr>
        <w:tabs>
          <w:tab w:val="num" w:pos="0"/>
        </w:tabs>
        <w:ind w:left="2946" w:hanging="1080"/>
      </w:pPr>
      <w:rPr>
        <w:b/>
      </w:rPr>
    </w:lvl>
    <w:lvl w:ilvl="5">
      <w:start w:val="1"/>
      <w:numFmt w:val="decimal"/>
      <w:isLgl/>
      <w:lvlText w:val="%1.%2.%3.%4.%5.%6"/>
      <w:lvlJc w:val="left"/>
      <w:pPr>
        <w:tabs>
          <w:tab w:val="num" w:pos="0"/>
        </w:tabs>
        <w:ind w:left="3306" w:hanging="1080"/>
      </w:pPr>
      <w:rPr>
        <w:b/>
      </w:rPr>
    </w:lvl>
    <w:lvl w:ilvl="6">
      <w:start w:val="1"/>
      <w:numFmt w:val="decimal"/>
      <w:isLgl/>
      <w:lvlText w:val="%1.%2.%3.%4.%5.%6.%7"/>
      <w:lvlJc w:val="left"/>
      <w:pPr>
        <w:tabs>
          <w:tab w:val="num" w:pos="0"/>
        </w:tabs>
        <w:ind w:left="4026" w:hanging="1440"/>
      </w:pPr>
      <w:rPr>
        <w:b/>
      </w:rPr>
    </w:lvl>
    <w:lvl w:ilvl="7">
      <w:start w:val="1"/>
      <w:numFmt w:val="decimal"/>
      <w:isLgl/>
      <w:lvlText w:val="%1.%2.%3.%4.%5.%6.%7.%8"/>
      <w:lvlJc w:val="left"/>
      <w:pPr>
        <w:tabs>
          <w:tab w:val="num" w:pos="0"/>
        </w:tabs>
        <w:ind w:left="4386" w:hanging="1440"/>
      </w:pPr>
      <w:rPr>
        <w:b/>
      </w:rPr>
    </w:lvl>
    <w:lvl w:ilvl="8">
      <w:start w:val="1"/>
      <w:numFmt w:val="decimal"/>
      <w:isLgl/>
      <w:lvlText w:val="%1.%2.%3.%4.%5.%6.%7.%8.%9"/>
      <w:lvlJc w:val="left"/>
      <w:pPr>
        <w:tabs>
          <w:tab w:val="num" w:pos="0"/>
        </w:tabs>
        <w:ind w:left="5106" w:hanging="1800"/>
      </w:pPr>
      <w:rPr>
        <w:b/>
      </w:rPr>
    </w:lvl>
  </w:abstractNum>
  <w:num w:numId="1" w16cid:durableId="508494207">
    <w:abstractNumId w:val="1"/>
  </w:num>
  <w:num w:numId="2" w16cid:durableId="126310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D1"/>
    <w:rsid w:val="000106A8"/>
    <w:rsid w:val="000D75F0"/>
    <w:rsid w:val="002A5938"/>
    <w:rsid w:val="003352D2"/>
    <w:rsid w:val="00355412"/>
    <w:rsid w:val="00365B4F"/>
    <w:rsid w:val="003916EE"/>
    <w:rsid w:val="00397A7C"/>
    <w:rsid w:val="003D2DFF"/>
    <w:rsid w:val="003E0FA3"/>
    <w:rsid w:val="005B3B02"/>
    <w:rsid w:val="005C5198"/>
    <w:rsid w:val="005F54C5"/>
    <w:rsid w:val="00611943"/>
    <w:rsid w:val="00682D2C"/>
    <w:rsid w:val="00740FBE"/>
    <w:rsid w:val="00846065"/>
    <w:rsid w:val="009E181B"/>
    <w:rsid w:val="00A339ED"/>
    <w:rsid w:val="00A41684"/>
    <w:rsid w:val="00B14E38"/>
    <w:rsid w:val="00B52260"/>
    <w:rsid w:val="00BF0EA3"/>
    <w:rsid w:val="00CB7D2E"/>
    <w:rsid w:val="00DC29D1"/>
    <w:rsid w:val="00FD521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AA57"/>
  <w15:docId w15:val="{41531ED9-8FAC-473D-96AA-729AA6E0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CDE"/>
    <w:pPr>
      <w:spacing w:after="200" w:line="276" w:lineRule="auto"/>
    </w:pPr>
    <w:rPr>
      <w:rFonts w:ascii="Calibri" w:eastAsiaTheme="minorEastAsia" w:hAnsi="Calibri" w:cs="DejaVu Sans"/>
      <w:lang w:eastAsia="ru-RU"/>
    </w:rPr>
  </w:style>
  <w:style w:type="paragraph" w:styleId="1">
    <w:name w:val="heading 1"/>
    <w:basedOn w:val="a"/>
    <w:next w:val="a"/>
    <w:link w:val="10"/>
    <w:qFormat/>
    <w:rsid w:val="002C2CDE"/>
    <w:pPr>
      <w:widowControl w:val="0"/>
      <w:spacing w:after="0" w:line="240" w:lineRule="auto"/>
      <w:outlineLvl w:val="0"/>
    </w:pPr>
    <w:rPr>
      <w:rFonts w:ascii="Times New Roman" w:eastAsia="Times New Roman" w:hAnsi="Times New Roman" w:cs="Times New Roman"/>
      <w:sz w:val="24"/>
      <w:szCs w:val="24"/>
    </w:rPr>
  </w:style>
  <w:style w:type="paragraph" w:styleId="2">
    <w:name w:val="heading 2"/>
    <w:basedOn w:val="a"/>
    <w:next w:val="a"/>
    <w:qFormat/>
    <w:pPr>
      <w:keepNext/>
      <w:keepLines/>
      <w:spacing w:before="160" w:after="80"/>
      <w:outlineLvl w:val="1"/>
    </w:pPr>
    <w:rPr>
      <w:rFonts w:ascii="Aptos Display" w:eastAsia="Calibri" w:hAnsi="Aptos Display"/>
      <w:color w:val="117A02" w:themeColor="accent1" w:themeShade="BF"/>
      <w:sz w:val="32"/>
      <w:szCs w:val="32"/>
    </w:rPr>
  </w:style>
  <w:style w:type="paragraph" w:styleId="3">
    <w:name w:val="heading 3"/>
    <w:basedOn w:val="a"/>
    <w:next w:val="a"/>
    <w:link w:val="30"/>
    <w:uiPriority w:val="9"/>
    <w:semiHidden/>
    <w:unhideWhenUsed/>
    <w:qFormat/>
    <w:rsid w:val="005C6CDF"/>
    <w:pPr>
      <w:keepNext/>
      <w:keepLines/>
      <w:spacing w:before="40" w:after="0"/>
      <w:outlineLvl w:val="2"/>
    </w:pPr>
    <w:rPr>
      <w:rFonts w:asciiTheme="majorHAnsi" w:eastAsiaTheme="majorEastAsia" w:hAnsiTheme="majorHAnsi" w:cstheme="majorBidi"/>
      <w:color w:val="0B5101" w:themeColor="accent1" w:themeShade="7F"/>
      <w:sz w:val="24"/>
      <w:szCs w:val="24"/>
    </w:rPr>
  </w:style>
  <w:style w:type="paragraph" w:styleId="4">
    <w:name w:val="heading 4"/>
    <w:basedOn w:val="a"/>
    <w:next w:val="a"/>
    <w:link w:val="40"/>
    <w:uiPriority w:val="9"/>
    <w:semiHidden/>
    <w:unhideWhenUsed/>
    <w:qFormat/>
    <w:rsid w:val="005C6CDF"/>
    <w:pPr>
      <w:keepNext/>
      <w:keepLines/>
      <w:spacing w:before="40" w:after="0"/>
      <w:outlineLvl w:val="3"/>
    </w:pPr>
    <w:rPr>
      <w:rFonts w:asciiTheme="majorHAnsi" w:eastAsiaTheme="majorEastAsia" w:hAnsiTheme="majorHAnsi" w:cstheme="majorBidi"/>
      <w:i/>
      <w:iCs/>
      <w:color w:val="117A02" w:themeColor="accent1" w:themeShade="BF"/>
    </w:rPr>
  </w:style>
  <w:style w:type="paragraph" w:styleId="5">
    <w:name w:val="heading 5"/>
    <w:basedOn w:val="a"/>
    <w:next w:val="a"/>
    <w:qFormat/>
    <w:pPr>
      <w:keepNext/>
      <w:keepLines/>
      <w:spacing w:before="80" w:after="40"/>
      <w:outlineLvl w:val="4"/>
    </w:pPr>
    <w:rPr>
      <w:rFonts w:eastAsia="Calibri"/>
      <w:color w:val="117A02" w:themeColor="accent1" w:themeShade="BF"/>
    </w:rPr>
  </w:style>
  <w:style w:type="paragraph" w:styleId="6">
    <w:name w:val="heading 6"/>
    <w:basedOn w:val="a"/>
    <w:next w:val="a"/>
    <w:qFormat/>
    <w:pPr>
      <w:keepNext/>
      <w:keepLines/>
      <w:spacing w:before="40" w:after="0"/>
      <w:outlineLvl w:val="5"/>
    </w:pPr>
    <w:rPr>
      <w:rFonts w:eastAsia="Calibri"/>
      <w:i/>
      <w:iCs/>
      <w:color w:val="595959" w:themeColor="dark1" w:themeTint="A6"/>
    </w:rPr>
  </w:style>
  <w:style w:type="paragraph" w:styleId="7">
    <w:name w:val="heading 7"/>
    <w:basedOn w:val="a"/>
    <w:next w:val="a"/>
    <w:qFormat/>
    <w:pPr>
      <w:keepNext/>
      <w:keepLines/>
      <w:spacing w:before="40" w:after="0"/>
      <w:outlineLvl w:val="6"/>
    </w:pPr>
    <w:rPr>
      <w:rFonts w:eastAsia="Calibri"/>
      <w:color w:val="595959" w:themeColor="dark1" w:themeTint="A6"/>
    </w:rPr>
  </w:style>
  <w:style w:type="paragraph" w:styleId="8">
    <w:name w:val="heading 8"/>
    <w:basedOn w:val="a"/>
    <w:next w:val="a"/>
    <w:qFormat/>
    <w:pPr>
      <w:keepNext/>
      <w:keepLines/>
      <w:outlineLvl w:val="7"/>
    </w:pPr>
    <w:rPr>
      <w:rFonts w:eastAsia="Calibri"/>
      <w:i/>
      <w:iCs/>
      <w:color w:val="272727" w:themeColor="dark1" w:themeTint="D8"/>
    </w:rPr>
  </w:style>
  <w:style w:type="paragraph" w:styleId="9">
    <w:name w:val="heading 9"/>
    <w:basedOn w:val="a"/>
    <w:next w:val="a"/>
    <w:qFormat/>
    <w:pPr>
      <w:keepNext/>
      <w:keepLines/>
      <w:outlineLvl w:val="8"/>
    </w:pPr>
    <w:rPr>
      <w:rFonts w:eastAsia="Calibri"/>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C2CDE"/>
    <w:rPr>
      <w:rFonts w:ascii="Times New Roman" w:eastAsia="Times New Roman" w:hAnsi="Times New Roman" w:cs="Times New Roman"/>
      <w:sz w:val="24"/>
      <w:szCs w:val="24"/>
      <w:lang w:eastAsia="ru-RU"/>
    </w:rPr>
  </w:style>
  <w:style w:type="character" w:customStyle="1" w:styleId="a3">
    <w:name w:val="Основной текст Знак"/>
    <w:basedOn w:val="a0"/>
    <w:link w:val="a4"/>
    <w:qFormat/>
    <w:rsid w:val="002C2CDE"/>
    <w:rPr>
      <w:rFonts w:ascii="Arial" w:eastAsia="Times New Roman" w:hAnsi="Arial" w:cs="Times New Roman"/>
      <w:sz w:val="20"/>
      <w:szCs w:val="20"/>
      <w:lang w:val="en-GB" w:eastAsia="ru-RU"/>
    </w:rPr>
  </w:style>
  <w:style w:type="character" w:customStyle="1" w:styleId="11">
    <w:name w:val="Нижний колонтитул Знак1"/>
    <w:basedOn w:val="a0"/>
    <w:link w:val="a5"/>
    <w:uiPriority w:val="99"/>
    <w:qFormat/>
    <w:rsid w:val="002C2CDE"/>
    <w:rPr>
      <w:rFonts w:ascii="Times New Roman" w:eastAsia="Times New Roman" w:hAnsi="Times New Roman" w:cs="Times New Roman"/>
      <w:sz w:val="24"/>
      <w:szCs w:val="24"/>
      <w:lang w:eastAsia="ru-RU"/>
    </w:rPr>
  </w:style>
  <w:style w:type="character" w:styleId="a6">
    <w:name w:val="page number"/>
    <w:basedOn w:val="a0"/>
    <w:qFormat/>
    <w:rsid w:val="002C2CDE"/>
  </w:style>
  <w:style w:type="character" w:customStyle="1" w:styleId="12">
    <w:name w:val="Заголовок Знак1"/>
    <w:basedOn w:val="a0"/>
    <w:link w:val="a7"/>
    <w:qFormat/>
    <w:rsid w:val="002C2CDE"/>
    <w:rPr>
      <w:rFonts w:ascii="Times New Roman" w:eastAsia="Times New Roman" w:hAnsi="Times New Roman" w:cs="Times New Roman"/>
      <w:b/>
      <w:sz w:val="24"/>
      <w:szCs w:val="24"/>
      <w:lang w:eastAsia="ru-RU"/>
    </w:rPr>
  </w:style>
  <w:style w:type="character" w:customStyle="1" w:styleId="20">
    <w:name w:val="Основной текст с отступом 2 Знак"/>
    <w:basedOn w:val="a0"/>
    <w:link w:val="21"/>
    <w:qFormat/>
    <w:rsid w:val="002C2CDE"/>
    <w:rPr>
      <w:rFonts w:ascii="Times New Roman" w:eastAsia="Times New Roman" w:hAnsi="Times New Roman" w:cs="Times New Roman"/>
      <w:sz w:val="24"/>
      <w:szCs w:val="24"/>
      <w:lang w:eastAsia="ru-RU"/>
    </w:rPr>
  </w:style>
  <w:style w:type="character" w:customStyle="1" w:styleId="InternetLink">
    <w:name w:val="Internet Link"/>
    <w:uiPriority w:val="99"/>
    <w:qFormat/>
    <w:rsid w:val="002C2CDE"/>
    <w:rPr>
      <w:color w:val="0000FF"/>
      <w:u w:val="single"/>
    </w:rPr>
  </w:style>
  <w:style w:type="character" w:customStyle="1" w:styleId="a8">
    <w:name w:val="Верхний колонтитул Знак"/>
    <w:basedOn w:val="a0"/>
    <w:link w:val="a9"/>
    <w:uiPriority w:val="99"/>
    <w:qFormat/>
    <w:rsid w:val="002C2CDE"/>
    <w:rPr>
      <w:rFonts w:eastAsiaTheme="minorEastAsia"/>
      <w:lang w:eastAsia="ru-RU"/>
    </w:rPr>
  </w:style>
  <w:style w:type="character" w:customStyle="1" w:styleId="aa">
    <w:name w:val="Обычный (Интернет) Знак"/>
    <w:link w:val="ab"/>
    <w:uiPriority w:val="99"/>
    <w:qFormat/>
    <w:locked/>
    <w:rsid w:val="002C2CDE"/>
    <w:rPr>
      <w:rFonts w:ascii="Times New Roman" w:eastAsia="Times New Roman" w:hAnsi="Times New Roman" w:cs="Times New Roman"/>
      <w:sz w:val="24"/>
      <w:szCs w:val="24"/>
      <w:lang w:eastAsia="ru-RU"/>
    </w:rPr>
  </w:style>
  <w:style w:type="character" w:customStyle="1" w:styleId="ac">
    <w:name w:val="Абзац списка Знак"/>
    <w:link w:val="ad"/>
    <w:uiPriority w:val="34"/>
    <w:qFormat/>
    <w:locked/>
    <w:rsid w:val="004B0889"/>
  </w:style>
  <w:style w:type="character" w:styleId="ae">
    <w:name w:val="annotation reference"/>
    <w:basedOn w:val="a0"/>
    <w:uiPriority w:val="99"/>
    <w:semiHidden/>
    <w:unhideWhenUsed/>
    <w:qFormat/>
    <w:rsid w:val="00890DCD"/>
    <w:rPr>
      <w:sz w:val="16"/>
      <w:szCs w:val="16"/>
    </w:rPr>
  </w:style>
  <w:style w:type="character" w:customStyle="1" w:styleId="13">
    <w:name w:val="Текст примечания Знак1"/>
    <w:basedOn w:val="a0"/>
    <w:link w:val="af"/>
    <w:uiPriority w:val="99"/>
    <w:semiHidden/>
    <w:qFormat/>
    <w:rsid w:val="00890DCD"/>
    <w:rPr>
      <w:rFonts w:eastAsiaTheme="minorEastAsia"/>
      <w:sz w:val="20"/>
      <w:szCs w:val="20"/>
      <w:lang w:eastAsia="ru-RU"/>
    </w:rPr>
  </w:style>
  <w:style w:type="character" w:customStyle="1" w:styleId="14">
    <w:name w:val="Тема примечания Знак1"/>
    <w:basedOn w:val="13"/>
    <w:link w:val="af0"/>
    <w:uiPriority w:val="99"/>
    <w:semiHidden/>
    <w:qFormat/>
    <w:rsid w:val="00890DCD"/>
    <w:rPr>
      <w:rFonts w:eastAsiaTheme="minorEastAsia"/>
      <w:b/>
      <w:bCs/>
      <w:sz w:val="20"/>
      <w:szCs w:val="20"/>
      <w:lang w:eastAsia="ru-RU"/>
    </w:rPr>
  </w:style>
  <w:style w:type="character" w:customStyle="1" w:styleId="30">
    <w:name w:val="Заголовок 3 Знак"/>
    <w:basedOn w:val="a0"/>
    <w:link w:val="3"/>
    <w:uiPriority w:val="9"/>
    <w:semiHidden/>
    <w:qFormat/>
    <w:rsid w:val="005C6CDF"/>
    <w:rPr>
      <w:rFonts w:asciiTheme="majorHAnsi" w:eastAsiaTheme="majorEastAsia" w:hAnsiTheme="majorHAnsi" w:cstheme="majorBidi"/>
      <w:color w:val="0B5101" w:themeColor="accent1" w:themeShade="7F"/>
      <w:sz w:val="24"/>
      <w:szCs w:val="24"/>
      <w:lang w:eastAsia="ru-RU"/>
    </w:rPr>
  </w:style>
  <w:style w:type="character" w:customStyle="1" w:styleId="40">
    <w:name w:val="Заголовок 4 Знак"/>
    <w:basedOn w:val="a0"/>
    <w:link w:val="4"/>
    <w:uiPriority w:val="9"/>
    <w:semiHidden/>
    <w:qFormat/>
    <w:rsid w:val="005C6CDF"/>
    <w:rPr>
      <w:rFonts w:asciiTheme="majorHAnsi" w:eastAsiaTheme="majorEastAsia" w:hAnsiTheme="majorHAnsi" w:cstheme="majorBidi"/>
      <w:i/>
      <w:iCs/>
      <w:color w:val="117A02" w:themeColor="accent1" w:themeShade="BF"/>
      <w:lang w:eastAsia="ru-RU"/>
    </w:rPr>
  </w:style>
  <w:style w:type="character" w:customStyle="1" w:styleId="22">
    <w:name w:val="Основной текст (2) + Полужирный"/>
    <w:basedOn w:val="a0"/>
    <w:qFormat/>
    <w:rsid w:val="00B439DA"/>
    <w:rPr>
      <w:rFonts w:ascii="Times New Roman" w:eastAsia="Times New Roman" w:hAnsi="Times New Roman" w:cs="Times New Roman"/>
      <w:b/>
      <w:bCs/>
      <w:i w:val="0"/>
      <w:iCs w:val="0"/>
      <w:caps w:val="0"/>
      <w:smallCaps w:val="0"/>
      <w:strike w:val="0"/>
      <w:dstrike w:val="0"/>
      <w:color w:val="000000"/>
      <w:spacing w:val="0"/>
      <w:w w:val="100"/>
      <w:sz w:val="22"/>
      <w:szCs w:val="22"/>
      <w:u w:val="none"/>
      <w:effect w:val="none"/>
      <w:shd w:val="clear" w:color="auto" w:fill="FFFFFF"/>
      <w:lang w:val="uk-UA" w:eastAsia="uk-UA" w:bidi="uk-UA"/>
    </w:rPr>
  </w:style>
  <w:style w:type="character" w:customStyle="1" w:styleId="15">
    <w:name w:val="Незакрита згадка1"/>
    <w:basedOn w:val="a0"/>
    <w:uiPriority w:val="99"/>
    <w:semiHidden/>
    <w:unhideWhenUsed/>
    <w:qFormat/>
    <w:rsid w:val="00FA3799"/>
    <w:rPr>
      <w:color w:val="605E5C"/>
      <w:shd w:val="clear" w:color="auto" w:fill="E1DFDD"/>
    </w:rPr>
  </w:style>
  <w:style w:type="character" w:customStyle="1" w:styleId="af1">
    <w:name w:val="Основной текст_"/>
    <w:link w:val="31"/>
    <w:qFormat/>
    <w:rsid w:val="00D05B39"/>
    <w:rPr>
      <w:rFonts w:ascii="Times New Roman" w:eastAsia="Times New Roman" w:hAnsi="Times New Roman" w:cs="Times New Roman"/>
      <w:shd w:val="clear" w:color="auto" w:fill="FFFFFF"/>
      <w:lang w:val="uk-UA" w:eastAsia="uk-UA"/>
    </w:rPr>
  </w:style>
  <w:style w:type="character" w:customStyle="1" w:styleId="rvts0">
    <w:name w:val="rvts0"/>
    <w:basedOn w:val="a0"/>
    <w:qFormat/>
    <w:rsid w:val="00D05B39"/>
  </w:style>
  <w:style w:type="character" w:customStyle="1" w:styleId="23">
    <w:name w:val="Незакрита згадка2"/>
    <w:basedOn w:val="a0"/>
    <w:uiPriority w:val="99"/>
    <w:semiHidden/>
    <w:unhideWhenUsed/>
    <w:qFormat/>
    <w:rsid w:val="00657EEF"/>
    <w:rPr>
      <w:color w:val="605E5C"/>
      <w:shd w:val="clear" w:color="auto" w:fill="E1DFDD"/>
    </w:rPr>
  </w:style>
  <w:style w:type="character" w:customStyle="1" w:styleId="LineNumbering">
    <w:name w:val="Line Numbering"/>
    <w:qFormat/>
  </w:style>
  <w:style w:type="character" w:customStyle="1" w:styleId="af2">
    <w:name w:val="Тема примечания Знак"/>
    <w:basedOn w:val="af3"/>
    <w:qFormat/>
    <w:rPr>
      <w:rFonts w:ascii="Times New Roman" w:eastAsia="Times New Roman" w:hAnsi="Times New Roman" w:cs="Times New Roman"/>
      <w:b/>
      <w:bCs/>
      <w:kern w:val="0"/>
      <w:sz w:val="20"/>
      <w:szCs w:val="20"/>
      <w:lang w:eastAsia="ru-RU"/>
    </w:rPr>
  </w:style>
  <w:style w:type="character" w:customStyle="1" w:styleId="af3">
    <w:name w:val="Текст примечания Знак"/>
    <w:basedOn w:val="a0"/>
    <w:qFormat/>
    <w:rPr>
      <w:rFonts w:ascii="Times New Roman" w:eastAsia="Times New Roman" w:hAnsi="Times New Roman" w:cs="Times New Roman"/>
      <w:kern w:val="0"/>
      <w:sz w:val="20"/>
      <w:szCs w:val="20"/>
      <w:lang w:eastAsia="ru-RU"/>
    </w:rPr>
  </w:style>
  <w:style w:type="character" w:customStyle="1" w:styleId="af4">
    <w:name w:val="Нижний колонтитул Знак"/>
    <w:basedOn w:val="a0"/>
    <w:qFormat/>
    <w:rPr>
      <w:rFonts w:ascii="Times New Roman" w:eastAsia="Times New Roman" w:hAnsi="Times New Roman" w:cs="Times New Roman"/>
      <w:kern w:val="0"/>
      <w:lang w:eastAsia="ru-RU"/>
    </w:rPr>
  </w:style>
  <w:style w:type="character" w:customStyle="1" w:styleId="linenumber1">
    <w:name w:val="line number1"/>
    <w:basedOn w:val="a0"/>
    <w:qFormat/>
  </w:style>
  <w:style w:type="character" w:customStyle="1" w:styleId="apple-converted-space">
    <w:name w:val="apple-converted-space"/>
    <w:basedOn w:val="a0"/>
    <w:qFormat/>
  </w:style>
  <w:style w:type="character" w:customStyle="1" w:styleId="doc-state">
    <w:name w:val="doc-state"/>
    <w:basedOn w:val="a0"/>
    <w:qFormat/>
  </w:style>
  <w:style w:type="character" w:styleId="af5">
    <w:name w:val="Intense Reference"/>
    <w:basedOn w:val="a0"/>
    <w:qFormat/>
    <w:rPr>
      <w:b/>
      <w:bCs/>
      <w:smallCaps/>
      <w:color w:val="117A02" w:themeColor="accent1" w:themeShade="BF"/>
      <w:spacing w:val="5"/>
    </w:rPr>
  </w:style>
  <w:style w:type="character" w:customStyle="1" w:styleId="af6">
    <w:name w:val="Выделенная цитата Знак"/>
    <w:basedOn w:val="a0"/>
    <w:qFormat/>
    <w:rPr>
      <w:i/>
      <w:iCs/>
      <w:color w:val="117A02" w:themeColor="accent1" w:themeShade="BF"/>
      <w:lang w:val="uk-UA"/>
    </w:rPr>
  </w:style>
  <w:style w:type="character" w:styleId="af7">
    <w:name w:val="Intense Emphasis"/>
    <w:basedOn w:val="a0"/>
    <w:qFormat/>
    <w:rPr>
      <w:i/>
      <w:iCs/>
      <w:color w:val="117A02" w:themeColor="accent1" w:themeShade="BF"/>
    </w:rPr>
  </w:style>
  <w:style w:type="character" w:customStyle="1" w:styleId="24">
    <w:name w:val="Цитата 2 Знак"/>
    <w:basedOn w:val="a0"/>
    <w:qFormat/>
    <w:rPr>
      <w:i/>
      <w:iCs/>
      <w:color w:val="404040" w:themeColor="dark1" w:themeTint="BF"/>
      <w:lang w:val="uk-UA"/>
    </w:rPr>
  </w:style>
  <w:style w:type="character" w:customStyle="1" w:styleId="af8">
    <w:name w:val="Подзаголовок Знак"/>
    <w:basedOn w:val="a0"/>
    <w:qFormat/>
    <w:rPr>
      <w:rFonts w:eastAsia="Calibri"/>
      <w:color w:val="595959" w:themeColor="dark1" w:themeTint="A6"/>
      <w:spacing w:val="15"/>
      <w:sz w:val="28"/>
      <w:szCs w:val="28"/>
      <w:lang w:val="uk-UA"/>
    </w:rPr>
  </w:style>
  <w:style w:type="character" w:customStyle="1" w:styleId="af9">
    <w:name w:val="Заголовок Знак"/>
    <w:basedOn w:val="a0"/>
    <w:qFormat/>
    <w:rPr>
      <w:rFonts w:ascii="Aptos Display" w:eastAsia="Calibri" w:hAnsi="Aptos Display"/>
      <w:spacing w:val="-10"/>
      <w:kern w:val="2"/>
      <w:sz w:val="56"/>
      <w:szCs w:val="56"/>
      <w:lang w:val="uk-UA"/>
    </w:rPr>
  </w:style>
  <w:style w:type="character" w:customStyle="1" w:styleId="90">
    <w:name w:val="Заголовок 9 Знак"/>
    <w:basedOn w:val="a0"/>
    <w:qFormat/>
    <w:rPr>
      <w:rFonts w:eastAsia="Calibri"/>
      <w:color w:val="272727" w:themeColor="dark1" w:themeTint="D8"/>
      <w:lang w:val="uk-UA"/>
    </w:rPr>
  </w:style>
  <w:style w:type="character" w:customStyle="1" w:styleId="80">
    <w:name w:val="Заголовок 8 Знак"/>
    <w:basedOn w:val="a0"/>
    <w:qFormat/>
    <w:rPr>
      <w:rFonts w:eastAsia="Calibri"/>
      <w:i/>
      <w:iCs/>
      <w:color w:val="272727" w:themeColor="dark1" w:themeTint="D8"/>
      <w:lang w:val="uk-UA"/>
    </w:rPr>
  </w:style>
  <w:style w:type="character" w:customStyle="1" w:styleId="70">
    <w:name w:val="Заголовок 7 Знак"/>
    <w:basedOn w:val="a0"/>
    <w:qFormat/>
    <w:rPr>
      <w:rFonts w:eastAsia="Calibri"/>
      <w:color w:val="595959" w:themeColor="dark1" w:themeTint="A6"/>
      <w:lang w:val="uk-UA"/>
    </w:rPr>
  </w:style>
  <w:style w:type="character" w:customStyle="1" w:styleId="60">
    <w:name w:val="Заголовок 6 Знак"/>
    <w:basedOn w:val="a0"/>
    <w:qFormat/>
    <w:rPr>
      <w:rFonts w:eastAsia="Calibri"/>
      <w:i/>
      <w:iCs/>
      <w:color w:val="595959" w:themeColor="dark1" w:themeTint="A6"/>
      <w:lang w:val="uk-UA"/>
    </w:rPr>
  </w:style>
  <w:style w:type="character" w:customStyle="1" w:styleId="50">
    <w:name w:val="Заголовок 5 Знак"/>
    <w:basedOn w:val="a0"/>
    <w:qFormat/>
    <w:rPr>
      <w:rFonts w:eastAsia="Calibri"/>
      <w:color w:val="117A02" w:themeColor="accent1" w:themeShade="BF"/>
      <w:lang w:val="uk-UA"/>
    </w:rPr>
  </w:style>
  <w:style w:type="character" w:customStyle="1" w:styleId="25">
    <w:name w:val="Заголовок 2 Знак"/>
    <w:basedOn w:val="a0"/>
    <w:qFormat/>
    <w:rPr>
      <w:rFonts w:ascii="Aptos Display" w:eastAsia="Calibri" w:hAnsi="Aptos Display"/>
      <w:color w:val="117A02" w:themeColor="accent1" w:themeShade="BF"/>
      <w:sz w:val="32"/>
      <w:szCs w:val="32"/>
      <w:lang w:val="uk-UA"/>
    </w:rPr>
  </w:style>
  <w:style w:type="character" w:styleId="afa">
    <w:name w:val="Hyperlink"/>
    <w:rPr>
      <w:color w:val="000080"/>
      <w:u w:val="single"/>
    </w:rPr>
  </w:style>
  <w:style w:type="character" w:customStyle="1" w:styleId="afb">
    <w:name w:val="Текст выноски Знак"/>
    <w:basedOn w:val="a0"/>
    <w:link w:val="afc"/>
    <w:uiPriority w:val="99"/>
    <w:semiHidden/>
    <w:qFormat/>
    <w:rsid w:val="00F107B9"/>
    <w:rPr>
      <w:rFonts w:ascii="Segoe UI" w:eastAsiaTheme="minorEastAsia" w:hAnsi="Segoe UI" w:cs="Segoe UI"/>
      <w:sz w:val="18"/>
      <w:szCs w:val="18"/>
      <w:lang w:eastAsia="ru-RU"/>
    </w:rPr>
  </w:style>
  <w:style w:type="character" w:styleId="afd">
    <w:name w:val="line number"/>
  </w:style>
  <w:style w:type="paragraph" w:customStyle="1" w:styleId="16">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rsid w:val="002C2CDE"/>
    <w:pPr>
      <w:spacing w:after="120" w:line="240" w:lineRule="auto"/>
      <w:jc w:val="both"/>
    </w:pPr>
    <w:rPr>
      <w:rFonts w:ascii="Arial" w:eastAsia="Times New Roman" w:hAnsi="Arial" w:cs="Times New Roman"/>
      <w:sz w:val="20"/>
      <w:szCs w:val="20"/>
      <w:lang w:val="en-GB"/>
    </w:rPr>
  </w:style>
  <w:style w:type="paragraph" w:styleId="afe">
    <w:name w:val="List"/>
    <w:basedOn w:val="a4"/>
    <w:rPr>
      <w:rFonts w:cs="Arial"/>
    </w:rPr>
  </w:style>
  <w:style w:type="paragraph" w:styleId="aff">
    <w:name w:val="caption"/>
    <w:basedOn w:val="a"/>
    <w:qFormat/>
    <w:pPr>
      <w:suppressLineNumbers/>
      <w:spacing w:before="120" w:after="120"/>
    </w:pPr>
    <w:rPr>
      <w:rFonts w:cs="Arial"/>
      <w:i/>
      <w:iCs/>
      <w:sz w:val="24"/>
      <w:szCs w:val="24"/>
    </w:rPr>
  </w:style>
  <w:style w:type="paragraph" w:customStyle="1" w:styleId="aff0">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aff1">
    <w:name w:val="Верхній і нижній колонтитули"/>
    <w:basedOn w:val="a"/>
    <w:qFormat/>
  </w:style>
  <w:style w:type="paragraph" w:styleId="a5">
    <w:name w:val="footer"/>
    <w:basedOn w:val="a"/>
    <w:link w:val="11"/>
    <w:uiPriority w:val="99"/>
    <w:rsid w:val="002C2CDE"/>
    <w:pPr>
      <w:widowControl w:val="0"/>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17">
    <w:name w:val="Без интервала1"/>
    <w:uiPriority w:val="1"/>
    <w:qFormat/>
    <w:rsid w:val="002C2CDE"/>
    <w:pPr>
      <w:widowControl w:val="0"/>
    </w:pPr>
    <w:rPr>
      <w:rFonts w:eastAsia="Times New Roman" w:cs="Arial"/>
      <w:sz w:val="20"/>
      <w:szCs w:val="20"/>
      <w:lang w:eastAsia="ar-SA"/>
    </w:rPr>
  </w:style>
  <w:style w:type="paragraph" w:styleId="a7">
    <w:name w:val="Title"/>
    <w:basedOn w:val="a"/>
    <w:link w:val="12"/>
    <w:qFormat/>
    <w:rsid w:val="002C2CDE"/>
    <w:pPr>
      <w:spacing w:after="0" w:line="240" w:lineRule="auto"/>
      <w:jc w:val="center"/>
    </w:pPr>
    <w:rPr>
      <w:rFonts w:ascii="Times New Roman" w:eastAsia="Times New Roman" w:hAnsi="Times New Roman" w:cs="Times New Roman"/>
      <w:b/>
      <w:sz w:val="24"/>
      <w:szCs w:val="24"/>
    </w:rPr>
  </w:style>
  <w:style w:type="paragraph" w:styleId="21">
    <w:name w:val="Body Text Indent 2"/>
    <w:basedOn w:val="a"/>
    <w:link w:val="20"/>
    <w:qFormat/>
    <w:rsid w:val="002C2CDE"/>
    <w:pPr>
      <w:widowControl w:val="0"/>
      <w:spacing w:after="120" w:line="480" w:lineRule="auto"/>
      <w:ind w:left="283"/>
    </w:pPr>
    <w:rPr>
      <w:rFonts w:ascii="Times New Roman" w:eastAsia="Times New Roman" w:hAnsi="Times New Roman" w:cs="Times New Roman"/>
      <w:sz w:val="24"/>
      <w:szCs w:val="24"/>
    </w:rPr>
  </w:style>
  <w:style w:type="paragraph" w:customStyle="1" w:styleId="Standard">
    <w:name w:val="Standard"/>
    <w:qFormat/>
    <w:rsid w:val="002C2CDE"/>
    <w:pPr>
      <w:widowControl w:val="0"/>
      <w:textAlignment w:val="baseline"/>
    </w:pPr>
    <w:rPr>
      <w:rFonts w:ascii="Times New Roman" w:eastAsia="Times New Roman" w:hAnsi="Times New Roman" w:cs="Times New Roman"/>
      <w:kern w:val="2"/>
      <w:sz w:val="20"/>
      <w:szCs w:val="20"/>
      <w:lang w:eastAsia="zh-CN"/>
    </w:rPr>
  </w:style>
  <w:style w:type="paragraph" w:styleId="ab">
    <w:name w:val="Normal (Web)"/>
    <w:basedOn w:val="a"/>
    <w:link w:val="aa"/>
    <w:uiPriority w:val="99"/>
    <w:unhideWhenUsed/>
    <w:qFormat/>
    <w:rsid w:val="002C2CDE"/>
    <w:pPr>
      <w:spacing w:beforeAutospacing="1" w:afterAutospacing="1" w:line="240" w:lineRule="auto"/>
    </w:pPr>
    <w:rPr>
      <w:rFonts w:ascii="Times New Roman" w:eastAsia="Times New Roman" w:hAnsi="Times New Roman" w:cs="Times New Roman"/>
      <w:sz w:val="24"/>
      <w:szCs w:val="24"/>
    </w:rPr>
  </w:style>
  <w:style w:type="paragraph" w:styleId="a9">
    <w:name w:val="header"/>
    <w:basedOn w:val="a"/>
    <w:link w:val="a8"/>
    <w:uiPriority w:val="99"/>
    <w:unhideWhenUsed/>
    <w:rsid w:val="002C2CDE"/>
    <w:pPr>
      <w:tabs>
        <w:tab w:val="center" w:pos="4819"/>
        <w:tab w:val="right" w:pos="9639"/>
      </w:tabs>
      <w:spacing w:after="0" w:line="240" w:lineRule="auto"/>
    </w:pPr>
  </w:style>
  <w:style w:type="paragraph" w:customStyle="1" w:styleId="a70">
    <w:name w:val="a7"/>
    <w:basedOn w:val="a"/>
    <w:qFormat/>
    <w:rsid w:val="004B0889"/>
    <w:pPr>
      <w:spacing w:beforeAutospacing="1" w:afterAutospacing="1" w:line="240" w:lineRule="auto"/>
    </w:pPr>
    <w:rPr>
      <w:rFonts w:ascii="Times New Roman" w:eastAsia="Times New Roman" w:hAnsi="Times New Roman" w:cs="Times New Roman"/>
      <w:sz w:val="24"/>
      <w:szCs w:val="24"/>
    </w:rPr>
  </w:style>
  <w:style w:type="paragraph" w:styleId="ad">
    <w:name w:val="List Paragraph"/>
    <w:basedOn w:val="a"/>
    <w:link w:val="ac"/>
    <w:uiPriority w:val="34"/>
    <w:qFormat/>
    <w:rsid w:val="004B0889"/>
    <w:pPr>
      <w:spacing w:after="160" w:line="259" w:lineRule="auto"/>
      <w:ind w:left="720"/>
      <w:contextualSpacing/>
    </w:pPr>
    <w:rPr>
      <w:rFonts w:eastAsiaTheme="minorHAnsi"/>
      <w:lang w:eastAsia="en-US"/>
    </w:rPr>
  </w:style>
  <w:style w:type="paragraph" w:styleId="aff2">
    <w:name w:val="Revision"/>
    <w:uiPriority w:val="99"/>
    <w:semiHidden/>
    <w:qFormat/>
    <w:rsid w:val="00653483"/>
    <w:rPr>
      <w:rFonts w:ascii="Calibri" w:eastAsiaTheme="minorEastAsia" w:hAnsi="Calibri" w:cs="DejaVu Sans"/>
      <w:lang w:eastAsia="ru-RU"/>
    </w:rPr>
  </w:style>
  <w:style w:type="paragraph" w:styleId="af">
    <w:name w:val="annotation text"/>
    <w:basedOn w:val="a"/>
    <w:link w:val="13"/>
    <w:uiPriority w:val="99"/>
    <w:semiHidden/>
    <w:unhideWhenUsed/>
    <w:qFormat/>
    <w:rsid w:val="00890DCD"/>
    <w:pPr>
      <w:spacing w:line="240" w:lineRule="auto"/>
    </w:pPr>
    <w:rPr>
      <w:sz w:val="20"/>
      <w:szCs w:val="20"/>
    </w:rPr>
  </w:style>
  <w:style w:type="paragraph" w:styleId="af0">
    <w:name w:val="annotation subject"/>
    <w:basedOn w:val="af"/>
    <w:next w:val="af"/>
    <w:link w:val="14"/>
    <w:uiPriority w:val="99"/>
    <w:semiHidden/>
    <w:unhideWhenUsed/>
    <w:qFormat/>
    <w:rsid w:val="00890DCD"/>
    <w:rPr>
      <w:b/>
      <w:bCs/>
    </w:rPr>
  </w:style>
  <w:style w:type="paragraph" w:customStyle="1" w:styleId="aff3">
    <w:name w:val="Вміст таблиці"/>
    <w:basedOn w:val="Standard"/>
    <w:qFormat/>
    <w:rsid w:val="00B439DA"/>
    <w:pPr>
      <w:suppressLineNumbers/>
      <w:textAlignment w:val="auto"/>
    </w:pPr>
    <w:rPr>
      <w:rFonts w:ascii="Liberation Serif" w:eastAsia="SimSun" w:hAnsi="Liberation Serif" w:cs="Mangal"/>
      <w:sz w:val="24"/>
      <w:szCs w:val="24"/>
      <w:lang w:val="en-US" w:bidi="hi-IN"/>
    </w:rPr>
  </w:style>
  <w:style w:type="paragraph" w:customStyle="1" w:styleId="31">
    <w:name w:val="Основной текст3"/>
    <w:basedOn w:val="a"/>
    <w:link w:val="af1"/>
    <w:qFormat/>
    <w:rsid w:val="00D05B39"/>
    <w:pPr>
      <w:widowControl w:val="0"/>
      <w:shd w:val="clear" w:color="auto" w:fill="FFFFFF"/>
      <w:spacing w:before="420" w:after="300" w:line="269" w:lineRule="exact"/>
      <w:ind w:hanging="900"/>
      <w:jc w:val="center"/>
    </w:pPr>
    <w:rPr>
      <w:rFonts w:ascii="Times New Roman" w:eastAsia="Times New Roman" w:hAnsi="Times New Roman" w:cs="Times New Roman"/>
      <w:lang w:val="uk-UA" w:eastAsia="uk-UA"/>
    </w:rPr>
  </w:style>
  <w:style w:type="paragraph" w:customStyle="1" w:styleId="32">
    <w:name w:val="Знак Знак3"/>
    <w:basedOn w:val="a"/>
    <w:qFormat/>
    <w:rsid w:val="00F9437E"/>
    <w:pPr>
      <w:spacing w:after="0" w:line="240" w:lineRule="auto"/>
    </w:pPr>
    <w:rPr>
      <w:rFonts w:ascii="Verdana" w:eastAsia="Times New Roman" w:hAnsi="Verdana" w:cs="Verdana"/>
      <w:sz w:val="20"/>
      <w:szCs w:val="20"/>
      <w:lang w:val="en-US" w:eastAsia="en-US"/>
    </w:rPr>
  </w:style>
  <w:style w:type="paragraph" w:customStyle="1" w:styleId="aff4">
    <w:name w:val="Вміст рамки"/>
    <w:basedOn w:val="a"/>
    <w:qFormat/>
  </w:style>
  <w:style w:type="paragraph" w:customStyle="1" w:styleId="aff5">
    <w:name w:val="Верхній колонтитул ліворуч"/>
    <w:basedOn w:val="a9"/>
    <w:qFormat/>
  </w:style>
  <w:style w:type="paragraph" w:customStyle="1" w:styleId="aff6">
    <w:name w:val="Примітка"/>
    <w:basedOn w:val="a"/>
    <w:qFormat/>
    <w:rPr>
      <w:sz w:val="20"/>
      <w:szCs w:val="20"/>
    </w:rPr>
  </w:style>
  <w:style w:type="paragraph" w:styleId="aff7">
    <w:name w:val="Intense Quote"/>
    <w:basedOn w:val="a"/>
    <w:next w:val="a"/>
    <w:qFormat/>
    <w:pPr>
      <w:pBdr>
        <w:top w:val="single" w:sz="4" w:space="10" w:color="0F4761"/>
        <w:bottom w:val="single" w:sz="4" w:space="10" w:color="0F4761"/>
      </w:pBdr>
      <w:spacing w:before="360" w:after="360"/>
      <w:ind w:left="864" w:right="864"/>
      <w:jc w:val="center"/>
    </w:pPr>
    <w:rPr>
      <w:i/>
      <w:iCs/>
      <w:color w:val="117A02" w:themeColor="accent1" w:themeShade="BF"/>
    </w:rPr>
  </w:style>
  <w:style w:type="paragraph" w:styleId="26">
    <w:name w:val="Quote"/>
    <w:basedOn w:val="a"/>
    <w:next w:val="a"/>
    <w:qFormat/>
    <w:pPr>
      <w:spacing w:before="160" w:after="160"/>
      <w:jc w:val="center"/>
    </w:pPr>
    <w:rPr>
      <w:i/>
      <w:iCs/>
      <w:color w:val="404040" w:themeColor="dark1" w:themeTint="BF"/>
    </w:rPr>
  </w:style>
  <w:style w:type="paragraph" w:styleId="aff8">
    <w:name w:val="Subtitle"/>
    <w:basedOn w:val="a"/>
    <w:next w:val="a"/>
    <w:qFormat/>
    <w:pPr>
      <w:spacing w:after="160"/>
    </w:pPr>
    <w:rPr>
      <w:rFonts w:eastAsia="Calibri"/>
      <w:color w:val="595959" w:themeColor="dark1" w:themeTint="A6"/>
      <w:spacing w:val="15"/>
      <w:sz w:val="28"/>
      <w:szCs w:val="28"/>
    </w:rPr>
  </w:style>
  <w:style w:type="paragraph" w:styleId="afc">
    <w:name w:val="Balloon Text"/>
    <w:basedOn w:val="a"/>
    <w:link w:val="afb"/>
    <w:uiPriority w:val="99"/>
    <w:semiHidden/>
    <w:unhideWhenUsed/>
    <w:qFormat/>
    <w:rsid w:val="00F107B9"/>
    <w:pPr>
      <w:spacing w:after="0" w:line="240" w:lineRule="auto"/>
    </w:pPr>
    <w:rPr>
      <w:rFonts w:ascii="Segoe UI" w:hAnsi="Segoe UI" w:cs="Segoe UI"/>
      <w:sz w:val="18"/>
      <w:szCs w:val="18"/>
    </w:rPr>
  </w:style>
  <w:style w:type="numbering" w:customStyle="1" w:styleId="aff9">
    <w:name w:val="Без маркерів"/>
    <w:uiPriority w:val="99"/>
    <w:semiHidden/>
    <w:unhideWhenUsed/>
    <w:qFormat/>
  </w:style>
  <w:style w:type="table" w:styleId="affa">
    <w:name w:val="Table Grid"/>
    <w:basedOn w:val="a1"/>
    <w:uiPriority w:val="59"/>
    <w:rsid w:val="0083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naftogazteplo.com.ua"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BEC7-CCCB-41C5-9BB3-6C34B008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18007</Words>
  <Characters>10264</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Юров Сергій Олексійович</cp:lastModifiedBy>
  <cp:revision>37</cp:revision>
  <cp:lastPrinted>2024-10-15T09:02:00Z</cp:lastPrinted>
  <dcterms:created xsi:type="dcterms:W3CDTF">2024-10-16T08:34:00Z</dcterms:created>
  <dcterms:modified xsi:type="dcterms:W3CDTF">2024-10-29T11:27:00Z</dcterms:modified>
  <dc:language>uk-UA</dc:language>
</cp:coreProperties>
</file>