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660F" w14:textId="77777777" w:rsidR="000F6972" w:rsidRPr="00560558" w:rsidRDefault="000F6972" w:rsidP="005B6687">
      <w:pPr>
        <w:pStyle w:val="a4"/>
        <w:ind w:left="5954"/>
        <w:rPr>
          <w:noProof/>
          <w:sz w:val="28"/>
          <w:szCs w:val="28"/>
          <w:lang w:val="az-Cyrl-AZ"/>
        </w:rPr>
      </w:pPr>
      <w:r w:rsidRPr="00560558">
        <w:rPr>
          <w:noProof/>
          <w:sz w:val="28"/>
          <w:szCs w:val="28"/>
          <w:lang w:val="az-Cyrl-AZ"/>
        </w:rPr>
        <w:t xml:space="preserve">Додаток 2 </w:t>
      </w:r>
    </w:p>
    <w:p w14:paraId="6C4B457B" w14:textId="77777777" w:rsidR="000F6972" w:rsidRPr="00560558" w:rsidRDefault="000F6972" w:rsidP="005B6687">
      <w:pPr>
        <w:pStyle w:val="a4"/>
        <w:ind w:left="5954"/>
        <w:rPr>
          <w:noProof/>
          <w:sz w:val="28"/>
          <w:szCs w:val="28"/>
          <w:lang w:val="az-Cyrl-AZ"/>
        </w:rPr>
      </w:pPr>
      <w:r w:rsidRPr="00560558">
        <w:rPr>
          <w:noProof/>
          <w:sz w:val="28"/>
          <w:szCs w:val="28"/>
          <w:lang w:val="az-Cyrl-AZ"/>
        </w:rPr>
        <w:t>до Кодексу систем розподілу</w:t>
      </w:r>
    </w:p>
    <w:p w14:paraId="1EB57F70" w14:textId="77777777" w:rsidR="000F6972" w:rsidRPr="00560558" w:rsidRDefault="000F6972" w:rsidP="00C36D8D">
      <w:pPr>
        <w:pStyle w:val="3"/>
        <w:rPr>
          <w:noProof/>
          <w:sz w:val="24"/>
          <w:szCs w:val="24"/>
          <w:lang w:val="az-Cyrl-AZ"/>
        </w:rPr>
      </w:pPr>
    </w:p>
    <w:p w14:paraId="12741CA2" w14:textId="044EB383" w:rsidR="000F6972" w:rsidRPr="00560558" w:rsidRDefault="000F6972" w:rsidP="00326285">
      <w:pPr>
        <w:pStyle w:val="3"/>
        <w:jc w:val="center"/>
        <w:rPr>
          <w:noProof/>
          <w:lang w:val="az-Cyrl-AZ"/>
        </w:rPr>
      </w:pPr>
      <w:r w:rsidRPr="00560558">
        <w:rPr>
          <w:noProof/>
          <w:lang w:val="az-Cyrl-AZ"/>
        </w:rPr>
        <w:t xml:space="preserve">Типовий договір </w:t>
      </w:r>
      <w:r w:rsidRPr="00560558">
        <w:rPr>
          <w:noProof/>
          <w:lang w:val="az-Cyrl-AZ"/>
        </w:rPr>
        <w:br/>
        <w:t xml:space="preserve">про нестандартне приєднання до електричних мереж системи розподілу «під ключ» </w:t>
      </w:r>
    </w:p>
    <w:tbl>
      <w:tblPr>
        <w:tblW w:w="5000" w:type="pct"/>
        <w:tblLook w:val="00A0" w:firstRow="1" w:lastRow="0" w:firstColumn="1" w:lastColumn="0" w:noHBand="0" w:noVBand="0"/>
      </w:tblPr>
      <w:tblGrid>
        <w:gridCol w:w="10205"/>
      </w:tblGrid>
      <w:tr w:rsidR="000F6972" w:rsidRPr="00560558" w14:paraId="43DB8A7F" w14:textId="77777777" w:rsidTr="00010E32">
        <w:tc>
          <w:tcPr>
            <w:tcW w:w="5000" w:type="pct"/>
          </w:tcPr>
          <w:p w14:paraId="0B7B3DDC" w14:textId="77777777" w:rsidR="000F6972" w:rsidRPr="00560558" w:rsidRDefault="000F6972" w:rsidP="00053EC8">
            <w:pPr>
              <w:pStyle w:val="a3"/>
              <w:jc w:val="center"/>
              <w:rPr>
                <w:noProof/>
                <w:lang w:val="az-Cyrl-AZ"/>
              </w:rPr>
            </w:pPr>
            <w:r w:rsidRPr="00560558">
              <w:rPr>
                <w:noProof/>
                <w:lang w:val="az-Cyrl-AZ"/>
              </w:rPr>
              <w:t>________________________________________________________________________________</w:t>
            </w:r>
            <w:r w:rsidRPr="00560558">
              <w:rPr>
                <w:noProof/>
                <w:lang w:val="az-Cyrl-AZ"/>
              </w:rPr>
              <w:br/>
            </w:r>
            <w:r w:rsidRPr="00560558">
              <w:rPr>
                <w:noProof/>
                <w:sz w:val="20"/>
                <w:szCs w:val="20"/>
                <w:lang w:val="az-Cyrl-AZ"/>
              </w:rPr>
              <w:t>        (найменування оператора системи розподілу), який діє на підставі ліцензії</w:t>
            </w:r>
            <w:r w:rsidRPr="00560558">
              <w:rPr>
                <w:noProof/>
                <w:lang w:val="az-Cyrl-AZ"/>
              </w:rPr>
              <w:t xml:space="preserve"> </w:t>
            </w:r>
            <w:r w:rsidRPr="00560558">
              <w:rPr>
                <w:noProof/>
                <w:lang w:val="az-Cyrl-AZ"/>
              </w:rPr>
              <w:br/>
              <w:t>_____________________________________ від _____________ № _______________________</w:t>
            </w:r>
          </w:p>
          <w:p w14:paraId="1200CD95" w14:textId="77777777" w:rsidR="000F6972" w:rsidRPr="00560558" w:rsidRDefault="000F6972" w:rsidP="00053EC8">
            <w:pPr>
              <w:pStyle w:val="a3"/>
              <w:jc w:val="center"/>
              <w:rPr>
                <w:noProof/>
                <w:lang w:val="az-Cyrl-AZ"/>
              </w:rPr>
            </w:pPr>
          </w:p>
        </w:tc>
      </w:tr>
    </w:tbl>
    <w:p w14:paraId="585CFAE9" w14:textId="77777777" w:rsidR="000F6972" w:rsidRPr="00560558" w:rsidRDefault="000F6972" w:rsidP="00326285">
      <w:pPr>
        <w:pStyle w:val="3"/>
        <w:numPr>
          <w:ilvl w:val="0"/>
          <w:numId w:val="3"/>
        </w:numPr>
        <w:spacing w:before="0" w:beforeAutospacing="0" w:after="0" w:afterAutospacing="0"/>
        <w:jc w:val="center"/>
        <w:rPr>
          <w:noProof/>
          <w:sz w:val="24"/>
          <w:szCs w:val="24"/>
          <w:lang w:val="az-Cyrl-AZ"/>
        </w:rPr>
      </w:pPr>
      <w:r w:rsidRPr="00560558">
        <w:rPr>
          <w:noProof/>
          <w:sz w:val="24"/>
          <w:szCs w:val="24"/>
          <w:lang w:val="az-Cyrl-AZ"/>
        </w:rPr>
        <w:t>Загальні положення</w:t>
      </w:r>
    </w:p>
    <w:p w14:paraId="02128F25" w14:textId="77777777" w:rsidR="000F6972" w:rsidRPr="00560558" w:rsidRDefault="000F6972" w:rsidP="00326285">
      <w:pPr>
        <w:pStyle w:val="3"/>
        <w:spacing w:before="0" w:beforeAutospacing="0" w:after="0" w:afterAutospacing="0"/>
        <w:ind w:left="720"/>
        <w:rPr>
          <w:b w:val="0"/>
          <w:noProof/>
          <w:sz w:val="24"/>
          <w:szCs w:val="24"/>
          <w:lang w:val="az-Cyrl-AZ"/>
        </w:rPr>
      </w:pPr>
    </w:p>
    <w:p w14:paraId="1D0A3165" w14:textId="7D55DC8D"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1.1. Цей договір про нестандартне приєднання до електричних мереж системи розподілу «під ключ»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 електричних мереж (далі – Замовник) з урахуванням статей 630, 633, 634 Цивільного кодексу України 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w:t>
      </w:r>
      <w:r w:rsidR="005B6687" w:rsidRPr="00560558">
        <w:rPr>
          <w:noProof/>
          <w:lang w:val="az-Cyrl-AZ"/>
        </w:rPr>
        <w:br/>
      </w:r>
      <w:r w:rsidRPr="00560558">
        <w:rPr>
          <w:noProof/>
          <w:lang w:val="az-Cyrl-AZ"/>
        </w:rPr>
        <w:t>2018 року № 310 (далі – Кодекс).</w:t>
      </w:r>
    </w:p>
    <w:p w14:paraId="2B15B6F4" w14:textId="0EBE7B39" w:rsidR="001C1B0F" w:rsidRPr="00560558" w:rsidRDefault="001C1B0F" w:rsidP="00326285">
      <w:pPr>
        <w:pStyle w:val="a3"/>
        <w:spacing w:before="0" w:beforeAutospacing="0" w:after="0" w:afterAutospacing="0"/>
        <w:ind w:firstLine="709"/>
        <w:jc w:val="both"/>
        <w:rPr>
          <w:noProof/>
          <w:lang w:val="az-Cyrl-AZ"/>
        </w:rPr>
      </w:pPr>
      <w:r w:rsidRPr="00560558">
        <w:rPr>
          <w:noProof/>
          <w:lang w:val="az-Cyrl-AZ"/>
        </w:rPr>
        <w:t xml:space="preserve">Внесення сторонами змін до цього Договору, у тому числі щодо зміни форми та порядку розрахунків вартості послуг з приєднання, </w:t>
      </w:r>
      <w:r w:rsidR="009C16F1" w:rsidRPr="00560558">
        <w:rPr>
          <w:noProof/>
          <w:lang w:val="az-Cyrl-AZ"/>
        </w:rPr>
        <w:t xml:space="preserve">строку надання послуги з приєднання, </w:t>
      </w:r>
      <w:r w:rsidRPr="00560558">
        <w:rPr>
          <w:noProof/>
          <w:lang w:val="az-Cyrl-AZ"/>
        </w:rPr>
        <w:t>строку дії договору про приєднання</w:t>
      </w:r>
      <w:r w:rsidR="009C16F1" w:rsidRPr="00560558">
        <w:rPr>
          <w:noProof/>
          <w:lang w:val="az-Cyrl-AZ"/>
        </w:rPr>
        <w:t xml:space="preserve"> тощо</w:t>
      </w:r>
      <w:r w:rsidRPr="00560558">
        <w:rPr>
          <w:noProof/>
          <w:lang w:val="az-Cyrl-AZ"/>
        </w:rPr>
        <w:t xml:space="preserve">, на умовах та у порядку, що не передбачені вимогами Закону України «Про ринок </w:t>
      </w:r>
      <w:r w:rsidR="00187725" w:rsidRPr="00560558">
        <w:rPr>
          <w:noProof/>
          <w:lang w:val="az-Cyrl-AZ"/>
        </w:rPr>
        <w:t>електричної</w:t>
      </w:r>
      <w:r w:rsidRPr="00560558">
        <w:rPr>
          <w:noProof/>
          <w:lang w:val="az-Cyrl-AZ"/>
        </w:rPr>
        <w:t xml:space="preserve"> енергії», Кодексу та/або цього Договору</w:t>
      </w:r>
      <w:r w:rsidR="00222299" w:rsidRPr="00560558">
        <w:rPr>
          <w:noProof/>
          <w:lang w:val="az-Cyrl-AZ"/>
        </w:rPr>
        <w:t>,</w:t>
      </w:r>
      <w:r w:rsidRPr="00560558">
        <w:rPr>
          <w:noProof/>
          <w:lang w:val="az-Cyrl-AZ"/>
        </w:rPr>
        <w:t xml:space="preserve"> не допускається.</w:t>
      </w:r>
    </w:p>
    <w:p w14:paraId="7B186F27" w14:textId="77777777" w:rsidR="000F6972" w:rsidRPr="00560558" w:rsidRDefault="000F6972" w:rsidP="00326285">
      <w:pPr>
        <w:pStyle w:val="a3"/>
        <w:spacing w:before="0" w:beforeAutospacing="0" w:after="0" w:afterAutospacing="0"/>
        <w:jc w:val="both"/>
        <w:rPr>
          <w:b/>
          <w:noProof/>
          <w:lang w:val="az-Cyrl-AZ"/>
        </w:rPr>
      </w:pPr>
    </w:p>
    <w:p w14:paraId="736D1411" w14:textId="77777777" w:rsidR="000F6972" w:rsidRPr="00560558" w:rsidRDefault="000F6972" w:rsidP="001C1B0F">
      <w:pPr>
        <w:pStyle w:val="3"/>
        <w:numPr>
          <w:ilvl w:val="0"/>
          <w:numId w:val="3"/>
        </w:numPr>
        <w:spacing w:before="0" w:beforeAutospacing="0" w:after="0" w:afterAutospacing="0"/>
        <w:ind w:left="0" w:firstLine="0"/>
        <w:jc w:val="center"/>
        <w:rPr>
          <w:noProof/>
          <w:sz w:val="24"/>
          <w:szCs w:val="24"/>
          <w:lang w:val="az-Cyrl-AZ"/>
        </w:rPr>
      </w:pPr>
      <w:r w:rsidRPr="00560558">
        <w:rPr>
          <w:noProof/>
          <w:sz w:val="24"/>
          <w:szCs w:val="24"/>
          <w:lang w:val="az-Cyrl-AZ"/>
        </w:rPr>
        <w:t>Предмет Договору</w:t>
      </w:r>
    </w:p>
    <w:p w14:paraId="3AA7B568" w14:textId="77777777" w:rsidR="000F6972" w:rsidRPr="00560558" w:rsidRDefault="000F6972" w:rsidP="001C1B0F">
      <w:pPr>
        <w:pStyle w:val="3"/>
        <w:tabs>
          <w:tab w:val="left" w:pos="1134"/>
        </w:tabs>
        <w:spacing w:before="0" w:beforeAutospacing="0" w:after="0" w:afterAutospacing="0"/>
        <w:ind w:firstLine="709"/>
        <w:rPr>
          <w:noProof/>
          <w:sz w:val="24"/>
          <w:szCs w:val="24"/>
          <w:lang w:val="az-Cyrl-AZ"/>
        </w:rPr>
      </w:pPr>
    </w:p>
    <w:p w14:paraId="4EE7198B" w14:textId="77777777" w:rsidR="000F6972" w:rsidRPr="00560558" w:rsidRDefault="001C1B0F" w:rsidP="001C1B0F">
      <w:pPr>
        <w:pStyle w:val="a3"/>
        <w:tabs>
          <w:tab w:val="left" w:pos="1134"/>
        </w:tabs>
        <w:spacing w:before="0" w:beforeAutospacing="0" w:after="0" w:afterAutospacing="0"/>
        <w:ind w:firstLine="709"/>
        <w:jc w:val="both"/>
        <w:rPr>
          <w:noProof/>
          <w:lang w:val="az-Cyrl-AZ"/>
        </w:rPr>
      </w:pPr>
      <w:r w:rsidRPr="00560558">
        <w:rPr>
          <w:noProof/>
          <w:lang w:val="az-Cyrl-AZ"/>
        </w:rPr>
        <w:t>2.1.</w:t>
      </w:r>
      <w:r w:rsidRPr="00560558">
        <w:rPr>
          <w:noProof/>
          <w:lang w:val="az-Cyrl-AZ"/>
        </w:rPr>
        <w:tab/>
        <w:t>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послуги з приєднання на умовах цього Договору.</w:t>
      </w:r>
    </w:p>
    <w:p w14:paraId="12CBBD45" w14:textId="77777777" w:rsidR="001C1B0F" w:rsidRPr="00560558" w:rsidRDefault="001C1B0F" w:rsidP="001C1B0F">
      <w:pPr>
        <w:pStyle w:val="a3"/>
        <w:tabs>
          <w:tab w:val="left" w:pos="1134"/>
        </w:tabs>
        <w:spacing w:before="0" w:beforeAutospacing="0" w:after="0" w:afterAutospacing="0"/>
        <w:ind w:firstLine="709"/>
        <w:jc w:val="both"/>
        <w:rPr>
          <w:noProof/>
          <w:lang w:val="az-Cyrl-AZ"/>
        </w:rPr>
      </w:pPr>
    </w:p>
    <w:p w14:paraId="2D28B664" w14:textId="77777777" w:rsidR="000F6972" w:rsidRPr="00560558" w:rsidRDefault="000F6972" w:rsidP="001C1B0F">
      <w:pPr>
        <w:pStyle w:val="a3"/>
        <w:numPr>
          <w:ilvl w:val="1"/>
          <w:numId w:val="3"/>
        </w:numPr>
        <w:tabs>
          <w:tab w:val="left" w:pos="1134"/>
        </w:tabs>
        <w:spacing w:before="0" w:beforeAutospacing="0" w:after="0" w:afterAutospacing="0"/>
        <w:ind w:left="0" w:firstLine="709"/>
        <w:jc w:val="both"/>
        <w:rPr>
          <w:noProof/>
          <w:lang w:val="az-Cyrl-AZ"/>
        </w:rPr>
      </w:pPr>
      <w:r w:rsidRPr="00560558">
        <w:rPr>
          <w:noProof/>
          <w:lang w:val="az-Cyrl-AZ"/>
        </w:rPr>
        <w:t>Замовник оплачує Виконавцю вартість приєднання до електричних мереж системи розподілу на умовах цього Договору.</w:t>
      </w:r>
    </w:p>
    <w:p w14:paraId="0DE9E842" w14:textId="77777777" w:rsidR="000F6972" w:rsidRPr="00560558" w:rsidRDefault="000F6972" w:rsidP="001C1B0F">
      <w:pPr>
        <w:pStyle w:val="a3"/>
        <w:tabs>
          <w:tab w:val="left" w:pos="1134"/>
        </w:tabs>
        <w:spacing w:before="0" w:beforeAutospacing="0" w:after="0" w:afterAutospacing="0"/>
        <w:ind w:firstLine="709"/>
        <w:jc w:val="both"/>
        <w:rPr>
          <w:noProof/>
          <w:lang w:val="az-Cyrl-AZ"/>
        </w:rPr>
      </w:pPr>
    </w:p>
    <w:p w14:paraId="617FDBDB" w14:textId="77777777" w:rsidR="000F6972" w:rsidRPr="00560558" w:rsidRDefault="000F6972" w:rsidP="001C1B0F">
      <w:pPr>
        <w:pStyle w:val="3"/>
        <w:numPr>
          <w:ilvl w:val="0"/>
          <w:numId w:val="3"/>
        </w:numPr>
        <w:tabs>
          <w:tab w:val="left" w:pos="1134"/>
        </w:tabs>
        <w:spacing w:before="0" w:beforeAutospacing="0" w:after="0" w:afterAutospacing="0"/>
        <w:ind w:left="0" w:firstLine="709"/>
        <w:jc w:val="center"/>
        <w:rPr>
          <w:noProof/>
          <w:sz w:val="24"/>
          <w:szCs w:val="24"/>
          <w:lang w:val="az-Cyrl-AZ"/>
        </w:rPr>
      </w:pPr>
      <w:r w:rsidRPr="00560558">
        <w:rPr>
          <w:noProof/>
          <w:sz w:val="24"/>
          <w:szCs w:val="24"/>
          <w:lang w:val="az-Cyrl-AZ"/>
        </w:rPr>
        <w:t>Права та обов'язки Сторін</w:t>
      </w:r>
    </w:p>
    <w:p w14:paraId="01223D06" w14:textId="77777777" w:rsidR="000F6972" w:rsidRPr="00560558" w:rsidRDefault="000F6972" w:rsidP="001C1B0F">
      <w:pPr>
        <w:pStyle w:val="a3"/>
        <w:tabs>
          <w:tab w:val="left" w:pos="1134"/>
        </w:tabs>
        <w:spacing w:before="0" w:beforeAutospacing="0" w:after="0" w:afterAutospacing="0"/>
        <w:ind w:firstLine="709"/>
        <w:jc w:val="both"/>
        <w:rPr>
          <w:noProof/>
          <w:lang w:val="az-Cyrl-AZ"/>
        </w:rPr>
      </w:pPr>
    </w:p>
    <w:p w14:paraId="198BC834" w14:textId="77777777" w:rsidR="000F6972" w:rsidRPr="00560558" w:rsidRDefault="000F6972" w:rsidP="001C1B0F">
      <w:pPr>
        <w:pStyle w:val="a3"/>
        <w:numPr>
          <w:ilvl w:val="1"/>
          <w:numId w:val="3"/>
        </w:numPr>
        <w:tabs>
          <w:tab w:val="left" w:pos="1134"/>
        </w:tabs>
        <w:spacing w:before="0" w:beforeAutospacing="0" w:after="0" w:afterAutospacing="0"/>
        <w:ind w:left="0" w:firstLine="709"/>
        <w:jc w:val="both"/>
        <w:rPr>
          <w:noProof/>
          <w:lang w:val="az-Cyrl-AZ"/>
        </w:rPr>
      </w:pPr>
      <w:r w:rsidRPr="00560558">
        <w:rPr>
          <w:noProof/>
          <w:lang w:val="az-Cyrl-AZ"/>
        </w:rPr>
        <w:t>Виконавець послуг зобов'язаний:</w:t>
      </w:r>
    </w:p>
    <w:p w14:paraId="228C2F23" w14:textId="77777777" w:rsidR="000F6972" w:rsidRPr="00560558" w:rsidRDefault="000F6972" w:rsidP="00326285">
      <w:pPr>
        <w:pStyle w:val="a3"/>
        <w:spacing w:before="0" w:beforeAutospacing="0" w:after="0" w:afterAutospacing="0"/>
        <w:ind w:firstLine="709"/>
        <w:jc w:val="both"/>
        <w:rPr>
          <w:noProof/>
          <w:lang w:val="az-Cyrl-AZ"/>
        </w:rPr>
      </w:pPr>
    </w:p>
    <w:p w14:paraId="76F91230" w14:textId="632E64C8" w:rsidR="000F6972" w:rsidRPr="00560558" w:rsidRDefault="000F6972" w:rsidP="001C1B0F">
      <w:pPr>
        <w:ind w:firstLine="709"/>
        <w:jc w:val="both"/>
        <w:rPr>
          <w:noProof/>
          <w:lang w:val="az-Cyrl-AZ"/>
        </w:rPr>
      </w:pPr>
      <w:r w:rsidRPr="00560558">
        <w:rPr>
          <w:noProof/>
          <w:lang w:val="az-Cyrl-AZ"/>
        </w:rPr>
        <w:t xml:space="preserve">3.1.1. </w:t>
      </w:r>
      <w:r w:rsidR="001C1B0F" w:rsidRPr="00560558">
        <w:rPr>
          <w:noProof/>
          <w:lang w:val="az-Cyrl-AZ"/>
        </w:rPr>
        <w:t xml:space="preserve">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заяві про приєднання відповідної відмітки </w:t>
      </w:r>
      <w:r w:rsidR="00222299" w:rsidRPr="00560558">
        <w:rPr>
          <w:noProof/>
          <w:lang w:val="az-Cyrl-AZ"/>
        </w:rPr>
        <w:t>–</w:t>
      </w:r>
      <w:r w:rsidR="001C1B0F" w:rsidRPr="00560558">
        <w:rPr>
          <w:noProof/>
          <w:lang w:val="az-Cyrl-AZ"/>
        </w:rPr>
        <w:t xml:space="preserve"> на поштову адресу.</w:t>
      </w:r>
    </w:p>
    <w:p w14:paraId="4C3BB409" w14:textId="77777777" w:rsidR="001C1B0F" w:rsidRPr="00560558" w:rsidRDefault="001C1B0F" w:rsidP="001C1B0F">
      <w:pPr>
        <w:ind w:firstLine="709"/>
        <w:jc w:val="both"/>
        <w:rPr>
          <w:noProof/>
          <w:lang w:val="az-Cyrl-AZ"/>
        </w:rPr>
      </w:pPr>
    </w:p>
    <w:p w14:paraId="2976916A"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3.1.2. </w:t>
      </w:r>
      <w:r w:rsidR="001C1B0F" w:rsidRPr="00560558">
        <w:rPr>
          <w:noProof/>
          <w:lang w:val="az-Cyrl-AZ"/>
        </w:rPr>
        <w:t>Під час видачі замовнику технічних умов повідомити замовнику логін та пароль від особистого кабінету замовника.</w:t>
      </w:r>
    </w:p>
    <w:p w14:paraId="44B568AC"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3.1.3.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вимог цього Договору.</w:t>
      </w:r>
    </w:p>
    <w:p w14:paraId="7E7D6E2A" w14:textId="77777777" w:rsidR="000F6972" w:rsidRPr="00560558" w:rsidRDefault="000F6972" w:rsidP="00326285">
      <w:pPr>
        <w:pStyle w:val="a3"/>
        <w:spacing w:before="0" w:beforeAutospacing="0" w:after="0" w:afterAutospacing="0"/>
        <w:rPr>
          <w:noProof/>
          <w:lang w:val="az-Cyrl-AZ"/>
        </w:rPr>
      </w:pPr>
    </w:p>
    <w:p w14:paraId="2CF83FBD" w14:textId="5D187EC5" w:rsidR="001C1B0F"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3.1.4. </w:t>
      </w:r>
      <w:r w:rsidR="001C1B0F" w:rsidRPr="00560558">
        <w:rPr>
          <w:noProof/>
          <w:lang w:val="az-Cyrl-AZ"/>
        </w:rPr>
        <w:t>Забезпечити розроблення та узгодження з усіма за</w:t>
      </w:r>
      <w:r w:rsidR="009C16F1" w:rsidRPr="00560558">
        <w:rPr>
          <w:noProof/>
          <w:lang w:val="az-Cyrl-AZ"/>
        </w:rPr>
        <w:t>інтересованими</w:t>
      </w:r>
      <w:r w:rsidR="001C1B0F" w:rsidRPr="00560558">
        <w:rPr>
          <w:noProof/>
          <w:lang w:val="az-Cyrl-AZ"/>
        </w:rPr>
        <w:t xml:space="preserve"> сторонами проєктно-кошторисної документації у строки, визначені Кодексом. </w:t>
      </w:r>
    </w:p>
    <w:p w14:paraId="4AB20083" w14:textId="77777777" w:rsidR="001C1B0F" w:rsidRPr="00560558" w:rsidRDefault="001C1B0F" w:rsidP="00326285">
      <w:pPr>
        <w:pStyle w:val="a3"/>
        <w:spacing w:before="0" w:beforeAutospacing="0" w:after="0" w:afterAutospacing="0"/>
        <w:ind w:firstLine="709"/>
        <w:jc w:val="both"/>
        <w:rPr>
          <w:noProof/>
          <w:lang w:val="az-Cyrl-AZ"/>
        </w:rPr>
      </w:pPr>
    </w:p>
    <w:p w14:paraId="29CA8D0A" w14:textId="77777777" w:rsidR="001C1B0F" w:rsidRPr="00560558" w:rsidRDefault="001C1B0F" w:rsidP="00326285">
      <w:pPr>
        <w:pStyle w:val="a3"/>
        <w:spacing w:before="0" w:beforeAutospacing="0" w:after="0" w:afterAutospacing="0"/>
        <w:ind w:firstLine="709"/>
        <w:jc w:val="both"/>
        <w:rPr>
          <w:noProof/>
          <w:lang w:val="az-Cyrl-AZ"/>
        </w:rPr>
      </w:pPr>
      <w:r w:rsidRPr="00560558">
        <w:rPr>
          <w:noProof/>
          <w:lang w:val="az-Cyrl-AZ"/>
        </w:rPr>
        <w:t>3.1.5.</w:t>
      </w:r>
      <w:r w:rsidRPr="00560558">
        <w:rPr>
          <w:noProof/>
          <w:lang w:val="az-Cyrl-AZ"/>
        </w:rPr>
        <w:tab/>
        <w:t>Повідомити замовника про розроблення та погодження проєктно-кошторисної документації та виставити наступний рахунок на сплату авансового платежу згідно з порядком, передбаченим цим Договором.</w:t>
      </w:r>
    </w:p>
    <w:p w14:paraId="5A917E3D" w14:textId="0D599360" w:rsidR="001C1B0F" w:rsidRPr="00560558" w:rsidRDefault="001C1B0F" w:rsidP="00326285">
      <w:pPr>
        <w:pStyle w:val="a3"/>
        <w:spacing w:before="0" w:beforeAutospacing="0" w:after="0" w:afterAutospacing="0"/>
        <w:ind w:firstLine="709"/>
        <w:jc w:val="both"/>
        <w:rPr>
          <w:noProof/>
          <w:lang w:val="az-Cyrl-AZ"/>
        </w:rPr>
      </w:pPr>
    </w:p>
    <w:p w14:paraId="1FAC54FF" w14:textId="4DB19ECF" w:rsidR="00187725" w:rsidRPr="00560558" w:rsidRDefault="00187725" w:rsidP="00187725">
      <w:pPr>
        <w:pStyle w:val="a3"/>
        <w:spacing w:before="0" w:beforeAutospacing="0" w:after="0" w:afterAutospacing="0"/>
        <w:ind w:firstLine="709"/>
        <w:jc w:val="both"/>
        <w:rPr>
          <w:noProof/>
          <w:lang w:val="az-Cyrl-AZ"/>
        </w:rPr>
      </w:pPr>
      <w:r w:rsidRPr="00560558">
        <w:rPr>
          <w:noProof/>
          <w:lang w:val="az-Cyrl-AZ"/>
        </w:rPr>
        <w:t>3.1.6.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Кодексом.</w:t>
      </w:r>
    </w:p>
    <w:p w14:paraId="314576BB" w14:textId="77777777" w:rsidR="00187725" w:rsidRPr="00560558" w:rsidRDefault="00187725" w:rsidP="00187725">
      <w:pPr>
        <w:pStyle w:val="a3"/>
        <w:spacing w:before="0" w:beforeAutospacing="0" w:after="0" w:afterAutospacing="0"/>
        <w:ind w:firstLine="709"/>
        <w:jc w:val="both"/>
        <w:rPr>
          <w:noProof/>
          <w:lang w:val="az-Cyrl-AZ"/>
        </w:rPr>
      </w:pPr>
    </w:p>
    <w:p w14:paraId="2DE2530A" w14:textId="78FF4C2B" w:rsidR="00882E15" w:rsidRPr="00560558" w:rsidRDefault="00187725" w:rsidP="00326285">
      <w:pPr>
        <w:pStyle w:val="a3"/>
        <w:spacing w:before="0" w:beforeAutospacing="0" w:after="0" w:afterAutospacing="0"/>
        <w:ind w:firstLine="709"/>
        <w:jc w:val="both"/>
        <w:rPr>
          <w:noProof/>
          <w:lang w:val="az-Cyrl-AZ"/>
        </w:rPr>
      </w:pPr>
      <w:r w:rsidRPr="00560558">
        <w:rPr>
          <w:noProof/>
          <w:lang w:val="az-Cyrl-AZ"/>
        </w:rPr>
        <w:t xml:space="preserve">3.1.7. </w:t>
      </w:r>
      <w:r w:rsidR="000E05B1" w:rsidRPr="00560558">
        <w:rPr>
          <w:noProof/>
          <w:lang w:val="az-Cyrl-AZ"/>
        </w:rPr>
        <w:t>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 постановою НКРЕКП від 14 березня 2018 року № 311</w:t>
      </w:r>
      <w:r w:rsidR="005B6687" w:rsidRPr="00560558">
        <w:rPr>
          <w:noProof/>
          <w:lang w:val="az-Cyrl-AZ"/>
        </w:rPr>
        <w:t>,</w:t>
      </w:r>
      <w:r w:rsidR="000E05B1" w:rsidRPr="00560558">
        <w:rPr>
          <w:noProof/>
          <w:lang w:val="az-Cyrl-AZ"/>
        </w:rPr>
        <w:t xml:space="preserve"> безоплатно підключити до електричних мереж електроустановку замовника.</w:t>
      </w:r>
    </w:p>
    <w:p w14:paraId="00BC6669" w14:textId="77777777" w:rsidR="000E05B1" w:rsidRPr="00560558" w:rsidRDefault="000E05B1" w:rsidP="00326285">
      <w:pPr>
        <w:pStyle w:val="a3"/>
        <w:spacing w:before="0" w:beforeAutospacing="0" w:after="0" w:afterAutospacing="0"/>
        <w:ind w:firstLine="709"/>
        <w:jc w:val="both"/>
        <w:rPr>
          <w:noProof/>
          <w:lang w:val="az-Cyrl-AZ"/>
        </w:rPr>
      </w:pPr>
    </w:p>
    <w:p w14:paraId="1AA4E08D" w14:textId="3C6DB76A" w:rsidR="000F6972" w:rsidRPr="00560558" w:rsidRDefault="001C1B0F" w:rsidP="00326285">
      <w:pPr>
        <w:pStyle w:val="a3"/>
        <w:spacing w:before="0" w:beforeAutospacing="0" w:after="0" w:afterAutospacing="0"/>
        <w:ind w:firstLine="709"/>
        <w:jc w:val="both"/>
        <w:rPr>
          <w:noProof/>
          <w:lang w:val="az-Cyrl-AZ"/>
        </w:rPr>
      </w:pPr>
      <w:r w:rsidRPr="00560558">
        <w:rPr>
          <w:noProof/>
          <w:lang w:val="az-Cyrl-AZ"/>
        </w:rPr>
        <w:t>3.1.</w:t>
      </w:r>
      <w:r w:rsidR="00187725" w:rsidRPr="00560558">
        <w:rPr>
          <w:noProof/>
          <w:lang w:val="az-Cyrl-AZ"/>
        </w:rPr>
        <w:t>8</w:t>
      </w:r>
      <w:r w:rsidRPr="00560558">
        <w:rPr>
          <w:noProof/>
          <w:lang w:val="az-Cyrl-AZ"/>
        </w:rPr>
        <w:t>. Здійснити безоплатно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безоплатно підключити електроустановки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14:paraId="42473466" w14:textId="77777777" w:rsidR="001C1B0F" w:rsidRPr="00560558" w:rsidRDefault="001C1B0F" w:rsidP="001C1B0F">
      <w:pPr>
        <w:pStyle w:val="a3"/>
        <w:spacing w:before="0" w:beforeAutospacing="0" w:after="0" w:afterAutospacing="0"/>
        <w:ind w:firstLine="709"/>
        <w:jc w:val="both"/>
        <w:rPr>
          <w:noProof/>
          <w:lang w:val="az-Cyrl-AZ"/>
        </w:rPr>
      </w:pPr>
    </w:p>
    <w:p w14:paraId="40B20937" w14:textId="7519F744" w:rsidR="001C1B0F" w:rsidRPr="00560558" w:rsidRDefault="001C1B0F" w:rsidP="001C1B0F">
      <w:pPr>
        <w:pStyle w:val="a3"/>
        <w:spacing w:before="0" w:beforeAutospacing="0" w:after="0" w:afterAutospacing="0"/>
        <w:ind w:firstLine="709"/>
        <w:jc w:val="both"/>
        <w:rPr>
          <w:noProof/>
          <w:lang w:val="az-Cyrl-AZ"/>
        </w:rPr>
      </w:pPr>
      <w:r w:rsidRPr="00560558">
        <w:rPr>
          <w:noProof/>
          <w:lang w:val="az-Cyrl-AZ"/>
        </w:rPr>
        <w:t>3.1.</w:t>
      </w:r>
      <w:r w:rsidR="00187725" w:rsidRPr="00560558">
        <w:rPr>
          <w:noProof/>
          <w:lang w:val="az-Cyrl-AZ"/>
        </w:rPr>
        <w:t>9</w:t>
      </w:r>
      <w:r w:rsidRPr="00560558">
        <w:rPr>
          <w:noProof/>
          <w:lang w:val="az-Cyrl-AZ"/>
        </w:rPr>
        <w:t>. Надати послугу з нестандартного приєднання протягом максимального (граничного) строку надання послуги, визначеного Кодексом</w:t>
      </w:r>
      <w:r w:rsidR="005B6687" w:rsidRPr="00560558">
        <w:rPr>
          <w:noProof/>
          <w:lang w:val="az-Cyrl-AZ"/>
        </w:rPr>
        <w:t>,</w:t>
      </w:r>
      <w:r w:rsidRPr="00560558">
        <w:rPr>
          <w:noProof/>
          <w:lang w:val="az-Cyrl-AZ"/>
        </w:rPr>
        <w:t xml:space="preserve"> залежно від величини потужності, замовленої до приєднання. </w:t>
      </w:r>
    </w:p>
    <w:p w14:paraId="09186CDC" w14:textId="21BC5A3E" w:rsidR="001C1B0F" w:rsidRPr="00560558" w:rsidRDefault="001C1B0F" w:rsidP="001C1B0F">
      <w:pPr>
        <w:pStyle w:val="a3"/>
        <w:spacing w:before="0" w:beforeAutospacing="0" w:after="0" w:afterAutospacing="0"/>
        <w:ind w:firstLine="709"/>
        <w:jc w:val="both"/>
        <w:rPr>
          <w:noProof/>
          <w:lang w:val="az-Cyrl-AZ"/>
        </w:rPr>
      </w:pPr>
      <w:r w:rsidRPr="00560558">
        <w:rPr>
          <w:noProof/>
          <w:lang w:val="az-Cyrl-AZ"/>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w:t>
      </w:r>
      <w:r w:rsidR="00B63084" w:rsidRPr="00560558">
        <w:rPr>
          <w:noProof/>
          <w:lang w:val="az-Cyrl-AZ"/>
        </w:rPr>
        <w:t>240</w:t>
      </w:r>
      <w:r w:rsidRPr="00560558">
        <w:rPr>
          <w:noProof/>
          <w:lang w:val="az-Cyrl-AZ"/>
        </w:rPr>
        <w:t xml:space="preserve"> календарних днів.</w:t>
      </w:r>
    </w:p>
    <w:p w14:paraId="0914DA4A" w14:textId="089D63EC" w:rsidR="001C1B0F" w:rsidRPr="00560558" w:rsidRDefault="001C1B0F" w:rsidP="001C1B0F">
      <w:pPr>
        <w:pStyle w:val="a3"/>
        <w:spacing w:before="0" w:beforeAutospacing="0" w:after="0" w:afterAutospacing="0"/>
        <w:ind w:firstLine="709"/>
        <w:jc w:val="both"/>
        <w:rPr>
          <w:noProof/>
          <w:lang w:val="az-Cyrl-AZ"/>
        </w:rPr>
      </w:pPr>
      <w:r w:rsidRPr="00560558">
        <w:rPr>
          <w:noProof/>
          <w:lang w:val="az-Cyrl-AZ"/>
        </w:rPr>
        <w:t>У разі порушення Виконавцем вимог Кодексу щодо порядку збільшення строку надання послуги з нестандартного приєднання у зв’язку із здійсненням заходів із землевідведення такий строк вважається не збільшеним</w:t>
      </w:r>
      <w:r w:rsidR="006208F8" w:rsidRPr="00560558">
        <w:rPr>
          <w:noProof/>
          <w:lang w:val="az-Cyrl-AZ"/>
        </w:rPr>
        <w:t xml:space="preserve"> та послуга з приєднання має бути надана Виконавцем у строки, визначені Кодексом.</w:t>
      </w:r>
    </w:p>
    <w:p w14:paraId="0006FC5D" w14:textId="77777777" w:rsidR="001C1B0F" w:rsidRPr="00560558" w:rsidRDefault="001C1B0F" w:rsidP="001C1B0F">
      <w:pPr>
        <w:pStyle w:val="a3"/>
        <w:spacing w:before="0" w:beforeAutospacing="0" w:after="0" w:afterAutospacing="0"/>
        <w:ind w:firstLine="709"/>
        <w:jc w:val="both"/>
        <w:rPr>
          <w:noProof/>
          <w:lang w:val="az-Cyrl-AZ"/>
        </w:rPr>
      </w:pPr>
    </w:p>
    <w:p w14:paraId="270C2718" w14:textId="77777777" w:rsidR="000F6972" w:rsidRPr="00560558" w:rsidRDefault="000F6972" w:rsidP="001C1B0F">
      <w:pPr>
        <w:pStyle w:val="a3"/>
        <w:numPr>
          <w:ilvl w:val="1"/>
          <w:numId w:val="3"/>
        </w:numPr>
        <w:spacing w:before="0" w:beforeAutospacing="0" w:after="0" w:afterAutospacing="0"/>
        <w:ind w:left="0" w:firstLine="709"/>
        <w:jc w:val="both"/>
        <w:rPr>
          <w:noProof/>
          <w:lang w:val="az-Cyrl-AZ"/>
        </w:rPr>
      </w:pPr>
      <w:r w:rsidRPr="00560558">
        <w:rPr>
          <w:noProof/>
          <w:lang w:val="az-Cyrl-AZ"/>
        </w:rPr>
        <w:t>Замовник зобов'язаний:</w:t>
      </w:r>
    </w:p>
    <w:p w14:paraId="18449D1D" w14:textId="77777777" w:rsidR="000F6972" w:rsidRPr="00560558" w:rsidRDefault="000F6972" w:rsidP="001C1B0F">
      <w:pPr>
        <w:pStyle w:val="a3"/>
        <w:spacing w:before="0" w:beforeAutospacing="0" w:after="0" w:afterAutospacing="0"/>
        <w:ind w:firstLine="709"/>
        <w:jc w:val="both"/>
        <w:rPr>
          <w:noProof/>
          <w:lang w:val="az-Cyrl-AZ"/>
        </w:rPr>
      </w:pPr>
    </w:p>
    <w:p w14:paraId="1B4C1709" w14:textId="77777777" w:rsidR="000F6972" w:rsidRPr="00560558" w:rsidRDefault="000F6972" w:rsidP="001C1B0F">
      <w:pPr>
        <w:pStyle w:val="a3"/>
        <w:spacing w:before="0" w:beforeAutospacing="0" w:after="0" w:afterAutospacing="0"/>
        <w:ind w:firstLine="709"/>
        <w:jc w:val="both"/>
        <w:rPr>
          <w:noProof/>
          <w:lang w:val="az-Cyrl-AZ"/>
        </w:rPr>
      </w:pPr>
      <w:r w:rsidRPr="00560558">
        <w:rPr>
          <w:noProof/>
          <w:lang w:val="az-Cyrl-AZ"/>
        </w:rPr>
        <w:t>3.2.1. Оплатити на умовах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14:paraId="511C8245" w14:textId="77777777" w:rsidR="000F6972" w:rsidRPr="00560558" w:rsidRDefault="000F6972" w:rsidP="001C1B0F">
      <w:pPr>
        <w:pStyle w:val="a3"/>
        <w:spacing w:before="0" w:beforeAutospacing="0" w:after="0" w:afterAutospacing="0"/>
        <w:ind w:firstLine="709"/>
        <w:jc w:val="both"/>
        <w:rPr>
          <w:noProof/>
          <w:lang w:val="az-Cyrl-AZ"/>
        </w:rPr>
      </w:pPr>
    </w:p>
    <w:p w14:paraId="4DBE6E47" w14:textId="77777777" w:rsidR="000F6972" w:rsidRPr="00560558" w:rsidRDefault="000F6972" w:rsidP="00326285">
      <w:pPr>
        <w:ind w:firstLine="709"/>
        <w:jc w:val="both"/>
        <w:rPr>
          <w:noProof/>
          <w:lang w:val="az-Cyrl-AZ"/>
        </w:rPr>
      </w:pPr>
      <w:r w:rsidRPr="00560558">
        <w:rPr>
          <w:noProof/>
          <w:lang w:val="az-Cyrl-AZ"/>
        </w:rPr>
        <w:t>3.2.2. 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мереж внутрішнього електрозабезпечення електроустановок Замовника для об’єктів напругою в точці приєднання вище 27,5 кВ.</w:t>
      </w:r>
    </w:p>
    <w:p w14:paraId="1D997223" w14:textId="77777777" w:rsidR="000F6972" w:rsidRPr="00560558" w:rsidRDefault="000F6972" w:rsidP="00326285">
      <w:pPr>
        <w:pStyle w:val="a3"/>
        <w:spacing w:before="0" w:beforeAutospacing="0" w:after="0" w:afterAutospacing="0"/>
        <w:ind w:firstLine="709"/>
        <w:jc w:val="both"/>
        <w:rPr>
          <w:noProof/>
          <w:lang w:val="az-Cyrl-AZ"/>
        </w:rPr>
      </w:pPr>
    </w:p>
    <w:p w14:paraId="22BC621D" w14:textId="77777777" w:rsidR="000F6972" w:rsidRPr="00560558" w:rsidRDefault="000F6972" w:rsidP="00326285">
      <w:pPr>
        <w:pStyle w:val="a3"/>
        <w:numPr>
          <w:ilvl w:val="1"/>
          <w:numId w:val="3"/>
        </w:numPr>
        <w:spacing w:before="0" w:beforeAutospacing="0" w:after="0" w:afterAutospacing="0"/>
        <w:jc w:val="both"/>
        <w:rPr>
          <w:noProof/>
          <w:lang w:val="az-Cyrl-AZ"/>
        </w:rPr>
      </w:pPr>
      <w:r w:rsidRPr="00560558">
        <w:rPr>
          <w:noProof/>
          <w:lang w:val="az-Cyrl-AZ"/>
        </w:rPr>
        <w:lastRenderedPageBreak/>
        <w:t>Виконавець має право:</w:t>
      </w:r>
    </w:p>
    <w:p w14:paraId="300CAB42" w14:textId="77777777" w:rsidR="000F6972" w:rsidRPr="00560558" w:rsidRDefault="000F6972" w:rsidP="00326285">
      <w:pPr>
        <w:pStyle w:val="a3"/>
        <w:spacing w:before="0" w:beforeAutospacing="0" w:after="0" w:afterAutospacing="0"/>
        <w:ind w:left="709"/>
        <w:jc w:val="both"/>
        <w:rPr>
          <w:noProof/>
          <w:lang w:val="az-Cyrl-AZ"/>
        </w:rPr>
      </w:pPr>
    </w:p>
    <w:p w14:paraId="7112C9B5"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3.3.1. Надавати послуги з приєднання до електричних мереж системи розподілу або самостійно, або із залученням підрядних організацій.</w:t>
      </w:r>
    </w:p>
    <w:p w14:paraId="78D11093" w14:textId="77777777" w:rsidR="000F6972" w:rsidRPr="00560558" w:rsidRDefault="000F6972" w:rsidP="00326285">
      <w:pPr>
        <w:pStyle w:val="a3"/>
        <w:spacing w:before="0" w:beforeAutospacing="0" w:after="0" w:afterAutospacing="0"/>
        <w:ind w:firstLine="709"/>
        <w:jc w:val="both"/>
        <w:rPr>
          <w:noProof/>
          <w:lang w:val="az-Cyrl-AZ"/>
        </w:rPr>
      </w:pPr>
    </w:p>
    <w:p w14:paraId="0775BFEE"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 </w:t>
      </w:r>
    </w:p>
    <w:p w14:paraId="4B50CFEC" w14:textId="77777777" w:rsidR="000F6972" w:rsidRPr="00560558" w:rsidRDefault="000F6972" w:rsidP="00326285">
      <w:pPr>
        <w:pStyle w:val="a3"/>
        <w:spacing w:before="0" w:beforeAutospacing="0" w:after="0" w:afterAutospacing="0"/>
        <w:ind w:firstLine="709"/>
        <w:jc w:val="both"/>
        <w:rPr>
          <w:noProof/>
          <w:lang w:val="az-Cyrl-AZ"/>
        </w:rPr>
      </w:pPr>
    </w:p>
    <w:p w14:paraId="76456EFE" w14:textId="77777777" w:rsidR="000F6972" w:rsidRPr="00560558" w:rsidRDefault="000F6972" w:rsidP="00326285">
      <w:pPr>
        <w:pStyle w:val="a3"/>
        <w:spacing w:before="0" w:beforeAutospacing="0" w:after="0" w:afterAutospacing="0"/>
        <w:ind w:firstLine="709"/>
        <w:jc w:val="both"/>
        <w:rPr>
          <w:noProof/>
          <w:lang w:val="az-Cyrl-AZ"/>
        </w:rPr>
      </w:pPr>
      <w:bookmarkStart w:id="0" w:name="_Hlk54270467"/>
      <w:r w:rsidRPr="00560558">
        <w:rPr>
          <w:noProof/>
          <w:lang w:val="az-Cyrl-AZ"/>
        </w:rPr>
        <w:t>3.4. Замовник має право:</w:t>
      </w:r>
    </w:p>
    <w:p w14:paraId="60BFF371" w14:textId="77777777" w:rsidR="000F6972" w:rsidRPr="00560558" w:rsidRDefault="000F6972" w:rsidP="00326285">
      <w:pPr>
        <w:pStyle w:val="a3"/>
        <w:spacing w:before="0" w:beforeAutospacing="0" w:after="0" w:afterAutospacing="0"/>
        <w:ind w:firstLine="709"/>
        <w:jc w:val="both"/>
        <w:rPr>
          <w:noProof/>
          <w:lang w:val="az-Cyrl-AZ"/>
        </w:rPr>
      </w:pPr>
    </w:p>
    <w:p w14:paraId="3EEB28EB"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3.4.1. Контролювати, 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14:paraId="5E8D844E" w14:textId="77777777" w:rsidR="000F6972" w:rsidRPr="00560558" w:rsidRDefault="000F6972" w:rsidP="00326285">
      <w:pPr>
        <w:pStyle w:val="a3"/>
        <w:spacing w:before="0" w:beforeAutospacing="0" w:after="0" w:afterAutospacing="0"/>
        <w:ind w:firstLine="709"/>
        <w:jc w:val="both"/>
        <w:rPr>
          <w:noProof/>
          <w:lang w:val="az-Cyrl-AZ"/>
        </w:rPr>
      </w:pPr>
    </w:p>
    <w:p w14:paraId="7619825E" w14:textId="65F71651"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3.4.2. Подавати Виконавцю звернення, скарги, претензії</w:t>
      </w:r>
      <w:r w:rsidR="006208F8" w:rsidRPr="00560558">
        <w:rPr>
          <w:noProof/>
          <w:lang w:val="az-Cyrl-AZ"/>
        </w:rPr>
        <w:t>,</w:t>
      </w:r>
      <w:r w:rsidRPr="00560558">
        <w:rPr>
          <w:noProof/>
          <w:lang w:val="az-Cyrl-AZ"/>
        </w:rPr>
        <w:t xml:space="preserve"> заяву про відшкодування коштів та сплату пені за порушення строків надання послуги з приєднання та отримувати в установленому законодавством порядку </w:t>
      </w:r>
      <w:r w:rsidR="006208F8" w:rsidRPr="00560558">
        <w:rPr>
          <w:noProof/>
          <w:lang w:val="az-Cyrl-AZ"/>
        </w:rPr>
        <w:t xml:space="preserve">відшкодування коштів та сплату пені за порушення строків надання послуги з приєднання, </w:t>
      </w:r>
      <w:r w:rsidRPr="00560558">
        <w:rPr>
          <w:noProof/>
          <w:lang w:val="az-Cyrl-AZ"/>
        </w:rPr>
        <w:t>вмотивовані відповіді або повідомлення про заходи щодо усунення Виконавцем причин скарги.</w:t>
      </w:r>
    </w:p>
    <w:p w14:paraId="4BAB4EC7" w14:textId="77777777" w:rsidR="000F6972" w:rsidRPr="00560558" w:rsidRDefault="000F6972" w:rsidP="00326285">
      <w:pPr>
        <w:pStyle w:val="a3"/>
        <w:spacing w:before="0" w:beforeAutospacing="0" w:after="0" w:afterAutospacing="0"/>
        <w:jc w:val="both"/>
        <w:rPr>
          <w:noProof/>
          <w:lang w:val="az-Cyrl-AZ"/>
        </w:rPr>
      </w:pPr>
    </w:p>
    <w:bookmarkEnd w:id="0"/>
    <w:p w14:paraId="05FA013D" w14:textId="77777777" w:rsidR="000F6972" w:rsidRPr="00560558" w:rsidRDefault="000F6972" w:rsidP="00EE4F8C">
      <w:pPr>
        <w:pStyle w:val="a3"/>
        <w:spacing w:before="0" w:beforeAutospacing="0" w:after="0" w:afterAutospacing="0"/>
        <w:ind w:firstLine="709"/>
        <w:jc w:val="both"/>
        <w:rPr>
          <w:noProof/>
          <w:lang w:val="az-Cyrl-AZ"/>
        </w:rPr>
      </w:pPr>
      <w:r w:rsidRPr="00560558">
        <w:rPr>
          <w:noProof/>
          <w:lang w:val="az-Cyrl-AZ"/>
        </w:rPr>
        <w:t>3</w:t>
      </w:r>
      <w:bookmarkStart w:id="1" w:name="_Hlk54270495"/>
      <w:r w:rsidRPr="00560558">
        <w:rPr>
          <w:noProof/>
          <w:lang w:val="az-Cyrl-AZ"/>
        </w:rPr>
        <w:t xml:space="preserve">.4.3.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 статтею 21 Закону України </w:t>
      </w:r>
      <w:r w:rsidRPr="00560558">
        <w:rPr>
          <w:bCs/>
          <w:noProof/>
          <w:szCs w:val="28"/>
          <w:lang w:val="az-Cyrl-AZ"/>
        </w:rPr>
        <w:t>«</w:t>
      </w:r>
      <w:r w:rsidRPr="00560558">
        <w:rPr>
          <w:noProof/>
          <w:lang w:val="az-Cyrl-AZ"/>
        </w:rPr>
        <w:t>Про ринок електричної енергії</w:t>
      </w:r>
      <w:r w:rsidRPr="00560558">
        <w:rPr>
          <w:bCs/>
          <w:noProof/>
          <w:szCs w:val="28"/>
          <w:lang w:val="az-Cyrl-AZ"/>
        </w:rPr>
        <w:t>»</w:t>
      </w:r>
      <w:r w:rsidRPr="00560558">
        <w:rPr>
          <w:noProof/>
          <w:lang w:val="az-Cyrl-AZ"/>
        </w:rPr>
        <w:t>.</w:t>
      </w:r>
    </w:p>
    <w:p w14:paraId="630E2593" w14:textId="77777777" w:rsidR="000F6972" w:rsidRPr="00560558" w:rsidRDefault="000F6972" w:rsidP="00326285">
      <w:pPr>
        <w:pStyle w:val="a3"/>
        <w:spacing w:before="0" w:beforeAutospacing="0" w:after="0" w:afterAutospacing="0"/>
        <w:ind w:firstLine="709"/>
        <w:jc w:val="both"/>
        <w:rPr>
          <w:noProof/>
          <w:lang w:val="az-Cyrl-AZ"/>
        </w:rPr>
      </w:pPr>
    </w:p>
    <w:p w14:paraId="30C45CE2"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3.5.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14:paraId="7626128F" w14:textId="77777777" w:rsidR="009C16F1" w:rsidRPr="00560558" w:rsidRDefault="009C16F1" w:rsidP="00326285">
      <w:pPr>
        <w:pStyle w:val="a3"/>
        <w:spacing w:before="0" w:beforeAutospacing="0" w:after="0" w:afterAutospacing="0"/>
        <w:ind w:firstLine="709"/>
        <w:jc w:val="both"/>
        <w:rPr>
          <w:noProof/>
          <w:lang w:val="az-Cyrl-AZ"/>
        </w:rPr>
      </w:pPr>
    </w:p>
    <w:bookmarkEnd w:id="1"/>
    <w:p w14:paraId="782C13D4" w14:textId="77777777" w:rsidR="000F6972" w:rsidRPr="00560558" w:rsidRDefault="000F6972" w:rsidP="00326285">
      <w:pPr>
        <w:pStyle w:val="3"/>
        <w:numPr>
          <w:ilvl w:val="0"/>
          <w:numId w:val="3"/>
        </w:numPr>
        <w:spacing w:before="0" w:beforeAutospacing="0" w:after="0" w:afterAutospacing="0"/>
        <w:ind w:left="0" w:firstLine="709"/>
        <w:jc w:val="center"/>
        <w:rPr>
          <w:noProof/>
          <w:sz w:val="24"/>
          <w:szCs w:val="24"/>
          <w:lang w:val="az-Cyrl-AZ"/>
        </w:rPr>
      </w:pPr>
      <w:r w:rsidRPr="00560558">
        <w:rPr>
          <w:noProof/>
          <w:sz w:val="24"/>
          <w:szCs w:val="24"/>
          <w:lang w:val="az-Cyrl-AZ"/>
        </w:rPr>
        <w:t>Плата за приєднання та порядок розрахунків</w:t>
      </w:r>
    </w:p>
    <w:p w14:paraId="4E01A207" w14:textId="77777777" w:rsidR="000F6972" w:rsidRPr="00560558" w:rsidRDefault="000F6972" w:rsidP="00326285">
      <w:pPr>
        <w:pStyle w:val="a3"/>
        <w:spacing w:before="0" w:beforeAutospacing="0" w:after="0" w:afterAutospacing="0"/>
        <w:ind w:firstLine="709"/>
        <w:jc w:val="both"/>
        <w:rPr>
          <w:b/>
          <w:noProof/>
          <w:color w:val="7030A0"/>
          <w:lang w:val="az-Cyrl-AZ"/>
        </w:rPr>
      </w:pPr>
    </w:p>
    <w:p w14:paraId="2FB1C3AE" w14:textId="77777777" w:rsidR="000F6972" w:rsidRPr="00560558" w:rsidRDefault="000F6972" w:rsidP="00326285">
      <w:pPr>
        <w:ind w:firstLine="709"/>
        <w:jc w:val="both"/>
        <w:rPr>
          <w:noProof/>
          <w:lang w:val="az-Cyrl-AZ"/>
        </w:rPr>
      </w:pPr>
      <w:r w:rsidRPr="00560558">
        <w:rPr>
          <w:noProof/>
          <w:lang w:val="az-Cyrl-AZ"/>
        </w:rPr>
        <w:t>4.1. Замовник сплачує попередню оплату за приєднання на поточний рахунок Виконавця в такому порядку:</w:t>
      </w:r>
    </w:p>
    <w:p w14:paraId="51ACBB95" w14:textId="03B23CB9" w:rsidR="000F6972" w:rsidRPr="00560558" w:rsidRDefault="00870B3A" w:rsidP="00326285">
      <w:pPr>
        <w:ind w:firstLine="709"/>
        <w:jc w:val="both"/>
        <w:rPr>
          <w:noProof/>
          <w:lang w:val="az-Cyrl-AZ"/>
        </w:rPr>
      </w:pPr>
      <w:r w:rsidRPr="00560558">
        <w:rPr>
          <w:rStyle w:val="st42"/>
          <w:noProof/>
          <w:lang w:val="az-Cyrl-AZ"/>
        </w:rPr>
        <w:t>оплата в розмірі 50 відсотків складової плати за приєднання потужності,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w:t>
      </w:r>
      <w:r w:rsidR="009C16F1" w:rsidRPr="00560558">
        <w:rPr>
          <w:rStyle w:val="st42"/>
          <w:noProof/>
          <w:lang w:val="az-Cyrl-AZ"/>
        </w:rPr>
        <w:t>а</w:t>
      </w:r>
      <w:r w:rsidRPr="00560558">
        <w:rPr>
          <w:rStyle w:val="st42"/>
          <w:noProof/>
          <w:lang w:val="az-Cyrl-AZ"/>
        </w:rPr>
        <w:t xml:space="preserve"> на сплату плати за приєднання</w:t>
      </w:r>
      <w:r w:rsidR="000F6972" w:rsidRPr="00560558">
        <w:rPr>
          <w:noProof/>
          <w:lang w:val="az-Cyrl-AZ"/>
        </w:rPr>
        <w:t>;</w:t>
      </w:r>
    </w:p>
    <w:p w14:paraId="6AA52702" w14:textId="2A350502" w:rsidR="000F6972" w:rsidRPr="00560558" w:rsidRDefault="00870B3A" w:rsidP="00326285">
      <w:pPr>
        <w:ind w:firstLine="709"/>
        <w:jc w:val="both"/>
        <w:rPr>
          <w:noProof/>
          <w:lang w:val="az-Cyrl-AZ"/>
        </w:rPr>
      </w:pPr>
      <w:r w:rsidRPr="00560558">
        <w:rPr>
          <w:rStyle w:val="st42"/>
          <w:noProof/>
          <w:lang w:val="az-Cyrl-AZ"/>
        </w:rPr>
        <w:t>оплата в розмірі 40 відсотків від складової плати за приєднання потужності та 90 відсотків вартості лінійної частини приєднання, визначен</w:t>
      </w:r>
      <w:r w:rsidR="005B6687" w:rsidRPr="00560558">
        <w:rPr>
          <w:rStyle w:val="st42"/>
          <w:noProof/>
          <w:lang w:val="az-Cyrl-AZ"/>
        </w:rPr>
        <w:t>их</w:t>
      </w:r>
      <w:r w:rsidRPr="00560558">
        <w:rPr>
          <w:rStyle w:val="st42"/>
          <w:noProof/>
          <w:lang w:val="az-Cyrl-AZ"/>
        </w:rPr>
        <w:t xml:space="preserve">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днем отримання рахунк</w:t>
      </w:r>
      <w:r w:rsidR="009C16F1" w:rsidRPr="00560558">
        <w:rPr>
          <w:rStyle w:val="st42"/>
          <w:noProof/>
          <w:lang w:val="az-Cyrl-AZ"/>
        </w:rPr>
        <w:t>а</w:t>
      </w:r>
      <w:r w:rsidRPr="00560558">
        <w:rPr>
          <w:rStyle w:val="st42"/>
          <w:noProof/>
          <w:lang w:val="az-Cyrl-AZ"/>
        </w:rPr>
        <w:t>,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w:t>
      </w:r>
      <w:r w:rsidR="000F6972" w:rsidRPr="00560558">
        <w:rPr>
          <w:noProof/>
          <w:lang w:val="az-Cyrl-AZ"/>
        </w:rPr>
        <w:t>;</w:t>
      </w:r>
    </w:p>
    <w:p w14:paraId="5CD6566F" w14:textId="7EEE04C5" w:rsidR="000F6972" w:rsidRPr="00560558" w:rsidRDefault="000F6972" w:rsidP="00326285">
      <w:pPr>
        <w:ind w:firstLine="709"/>
        <w:jc w:val="both"/>
        <w:rPr>
          <w:noProof/>
          <w:lang w:val="az-Cyrl-AZ"/>
        </w:rPr>
      </w:pPr>
      <w:r w:rsidRPr="00560558">
        <w:rPr>
          <w:noProof/>
          <w:lang w:val="az-Cyrl-AZ"/>
        </w:rPr>
        <w:t>остаточний розрахунок плати упродовж 5 робочих днів</w:t>
      </w:r>
      <w:r w:rsidR="009C16F1" w:rsidRPr="00560558">
        <w:rPr>
          <w:noProof/>
          <w:lang w:val="az-Cyrl-AZ"/>
        </w:rPr>
        <w:t>,</w:t>
      </w:r>
      <w:r w:rsidRPr="00560558">
        <w:rPr>
          <w:noProof/>
          <w:lang w:val="az-Cyrl-AZ"/>
        </w:rPr>
        <w:t xml:space="preserve"> починаючи з наступного робочого дня після надання послуги з приєднання, що підтверджується  повідомленням про надання послуги з приєднання. </w:t>
      </w:r>
    </w:p>
    <w:p w14:paraId="25BED0F2" w14:textId="3F2D841F" w:rsidR="007D66F8" w:rsidRPr="00560558" w:rsidRDefault="007D66F8" w:rsidP="007D66F8">
      <w:pPr>
        <w:ind w:firstLine="709"/>
        <w:jc w:val="both"/>
        <w:rPr>
          <w:noProof/>
          <w:lang w:val="az-Cyrl-AZ"/>
        </w:rPr>
      </w:pPr>
      <w:r w:rsidRPr="00560558">
        <w:rPr>
          <w:noProof/>
          <w:lang w:val="az-Cyrl-AZ"/>
        </w:rPr>
        <w:t xml:space="preserve">У разі якщо замовник послуги з приєднання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звернувся до Виконавця із заявою довільної форми щодо визначення іншого порядку сплати вартості надання послуги з приєднання, порядок оплати вартості послуги з </w:t>
      </w:r>
      <w:r w:rsidRPr="00560558">
        <w:rPr>
          <w:noProof/>
          <w:lang w:val="az-Cyrl-AZ"/>
        </w:rPr>
        <w:lastRenderedPageBreak/>
        <w:t xml:space="preserve">приєднання за цим договором </w:t>
      </w:r>
      <w:r w:rsidR="009C16F1" w:rsidRPr="00560558">
        <w:rPr>
          <w:noProof/>
          <w:lang w:val="az-Cyrl-AZ"/>
        </w:rPr>
        <w:t>здійснюється</w:t>
      </w:r>
      <w:r w:rsidRPr="00560558">
        <w:rPr>
          <w:noProof/>
          <w:lang w:val="az-Cyrl-AZ"/>
        </w:rPr>
        <w:t xml:space="preserve"> протягом 10 робочих днів після завершення надання послуги з приєднання. </w:t>
      </w:r>
    </w:p>
    <w:p w14:paraId="2462879E" w14:textId="540CB7F2" w:rsidR="007D66F8" w:rsidRPr="00560558" w:rsidRDefault="007D66F8" w:rsidP="007D66F8">
      <w:pPr>
        <w:ind w:firstLine="709"/>
        <w:jc w:val="both"/>
        <w:rPr>
          <w:noProof/>
          <w:lang w:val="az-Cyrl-AZ"/>
        </w:rPr>
      </w:pPr>
      <w:r w:rsidRPr="00560558">
        <w:rPr>
          <w:noProof/>
          <w:lang w:val="az-Cyrl-AZ"/>
        </w:rPr>
        <w:t xml:space="preserve">У разі надходження від замовника послуги з приєднання, що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sidR="00B63084" w:rsidRPr="00560558">
        <w:rPr>
          <w:noProof/>
          <w:lang w:val="az-Cyrl-AZ"/>
        </w:rPr>
        <w:t>має право укласти  відповідну додаткову угоду</w:t>
      </w:r>
      <w:r w:rsidRPr="00560558">
        <w:rPr>
          <w:noProof/>
          <w:lang w:val="az-Cyrl-AZ"/>
        </w:rPr>
        <w:t xml:space="preserve"> до договору про приєднання щодо визначення іншого графік</w:t>
      </w:r>
      <w:r w:rsidR="009C16F1" w:rsidRPr="00560558">
        <w:rPr>
          <w:noProof/>
          <w:lang w:val="az-Cyrl-AZ"/>
        </w:rPr>
        <w:t>а</w:t>
      </w:r>
      <w:r w:rsidRPr="00560558">
        <w:rPr>
          <w:noProof/>
          <w:lang w:val="az-Cyrl-AZ"/>
        </w:rPr>
        <w:t xml:space="preserve"> оплати.</w:t>
      </w:r>
    </w:p>
    <w:p w14:paraId="72F9789C" w14:textId="77777777" w:rsidR="000F6972" w:rsidRPr="00560558" w:rsidRDefault="000F6972" w:rsidP="00326285">
      <w:pPr>
        <w:pStyle w:val="a3"/>
        <w:spacing w:before="0" w:beforeAutospacing="0" w:after="0" w:afterAutospacing="0"/>
        <w:ind w:firstLine="709"/>
        <w:jc w:val="both"/>
        <w:rPr>
          <w:noProof/>
          <w:lang w:val="az-Cyrl-AZ"/>
        </w:rPr>
      </w:pPr>
    </w:p>
    <w:p w14:paraId="6794EC0F"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4.2. Плата за нестандартне приєднання у разі надання Замовником до заяви про приєднання інформаційної довідки-повідомлення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14:paraId="5730F129" w14:textId="77777777" w:rsidR="000F6972" w:rsidRPr="00560558" w:rsidRDefault="000F6972" w:rsidP="00326285">
      <w:pPr>
        <w:pStyle w:val="a3"/>
        <w:spacing w:before="0" w:beforeAutospacing="0" w:after="0" w:afterAutospacing="0"/>
        <w:ind w:firstLine="709"/>
        <w:jc w:val="both"/>
        <w:rPr>
          <w:noProof/>
          <w:lang w:val="az-Cyrl-AZ"/>
        </w:rPr>
      </w:pPr>
    </w:p>
    <w:p w14:paraId="0BA09973"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4.3. </w:t>
      </w:r>
      <w:r w:rsidR="007D66F8" w:rsidRPr="00560558">
        <w:rPr>
          <w:noProof/>
          <w:lang w:val="az-Cyrl-AZ"/>
        </w:rPr>
        <w:t>Зміна порядку та форми оплати вартості послуги з приєднання не допускається.</w:t>
      </w:r>
    </w:p>
    <w:p w14:paraId="2B2B854E" w14:textId="77777777" w:rsidR="00846DA2" w:rsidRPr="00560558" w:rsidRDefault="00846DA2" w:rsidP="00326285">
      <w:pPr>
        <w:pStyle w:val="a3"/>
        <w:spacing w:before="0" w:beforeAutospacing="0" w:after="0" w:afterAutospacing="0"/>
        <w:ind w:firstLine="709"/>
        <w:jc w:val="both"/>
        <w:rPr>
          <w:noProof/>
          <w:lang w:val="az-Cyrl-AZ"/>
        </w:rPr>
      </w:pPr>
    </w:p>
    <w:p w14:paraId="3FA5C17A" w14:textId="77777777" w:rsidR="000F6972" w:rsidRPr="00560558" w:rsidRDefault="000F6972" w:rsidP="00326285">
      <w:pPr>
        <w:pStyle w:val="3"/>
        <w:numPr>
          <w:ilvl w:val="0"/>
          <w:numId w:val="3"/>
        </w:numPr>
        <w:spacing w:before="0" w:beforeAutospacing="0" w:after="0" w:afterAutospacing="0"/>
        <w:jc w:val="center"/>
        <w:rPr>
          <w:noProof/>
          <w:sz w:val="24"/>
          <w:szCs w:val="24"/>
          <w:lang w:val="az-Cyrl-AZ"/>
        </w:rPr>
      </w:pPr>
      <w:r w:rsidRPr="00560558">
        <w:rPr>
          <w:noProof/>
          <w:sz w:val="24"/>
          <w:szCs w:val="24"/>
          <w:lang w:val="az-Cyrl-AZ"/>
        </w:rPr>
        <w:t>Відповідальність Сторін</w:t>
      </w:r>
    </w:p>
    <w:p w14:paraId="54FC2B61" w14:textId="77777777" w:rsidR="000F6972" w:rsidRPr="00560558" w:rsidRDefault="000F6972" w:rsidP="00326285">
      <w:pPr>
        <w:pStyle w:val="3"/>
        <w:spacing w:before="0" w:beforeAutospacing="0" w:after="0" w:afterAutospacing="0"/>
        <w:ind w:left="720"/>
        <w:rPr>
          <w:noProof/>
          <w:sz w:val="24"/>
          <w:szCs w:val="24"/>
          <w:lang w:val="az-Cyrl-AZ"/>
        </w:rPr>
      </w:pPr>
    </w:p>
    <w:p w14:paraId="6918FBB5"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14:paraId="7E7D35ED" w14:textId="77777777" w:rsidR="000F6972" w:rsidRPr="00560558" w:rsidRDefault="000F6972" w:rsidP="00326285">
      <w:pPr>
        <w:pStyle w:val="a3"/>
        <w:spacing w:before="0" w:beforeAutospacing="0" w:after="0" w:afterAutospacing="0"/>
        <w:ind w:firstLine="709"/>
        <w:jc w:val="both"/>
        <w:rPr>
          <w:noProof/>
          <w:lang w:val="az-Cyrl-AZ"/>
        </w:rPr>
      </w:pPr>
    </w:p>
    <w:p w14:paraId="248AC9DF"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5.2. Виконавець несе відповідальність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 </w:t>
      </w:r>
    </w:p>
    <w:p w14:paraId="7B6F44C1" w14:textId="77777777" w:rsidR="000F6972" w:rsidRPr="00560558" w:rsidRDefault="000F6972" w:rsidP="00326285">
      <w:pPr>
        <w:pStyle w:val="a3"/>
        <w:spacing w:before="0" w:beforeAutospacing="0" w:after="0" w:afterAutospacing="0"/>
        <w:ind w:firstLine="709"/>
        <w:jc w:val="both"/>
        <w:rPr>
          <w:noProof/>
          <w:lang w:val="az-Cyrl-AZ"/>
        </w:rPr>
      </w:pPr>
    </w:p>
    <w:p w14:paraId="76AD8AA9" w14:textId="77777777" w:rsidR="000F6972" w:rsidRPr="00560558" w:rsidRDefault="000F6972" w:rsidP="00326285">
      <w:pPr>
        <w:ind w:firstLine="709"/>
        <w:jc w:val="both"/>
        <w:rPr>
          <w:noProof/>
          <w:lang w:val="az-Cyrl-AZ"/>
        </w:rPr>
      </w:pPr>
      <w:r w:rsidRPr="00560558">
        <w:rPr>
          <w:noProof/>
          <w:lang w:val="az-Cyrl-AZ"/>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прострочення.</w:t>
      </w:r>
    </w:p>
    <w:p w14:paraId="7AAD5A9F" w14:textId="77777777" w:rsidR="000F6972" w:rsidRPr="00560558" w:rsidRDefault="000F6972" w:rsidP="00326285">
      <w:pPr>
        <w:ind w:firstLine="709"/>
        <w:jc w:val="both"/>
        <w:rPr>
          <w:noProof/>
          <w:lang w:val="az-Cyrl-AZ"/>
        </w:rPr>
      </w:pPr>
      <w:r w:rsidRPr="00560558">
        <w:rPr>
          <w:noProof/>
          <w:lang w:val="az-Cyrl-AZ"/>
        </w:rPr>
        <w:t>У разі порушення Виконавцем послуг умов зобов’язання щодо строків надання послуги з приєднання:</w:t>
      </w:r>
    </w:p>
    <w:p w14:paraId="677A6EE2" w14:textId="15A6A83D" w:rsidR="000F6972" w:rsidRPr="00560558" w:rsidRDefault="000F6972" w:rsidP="00326285">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w:t>
      </w:r>
      <w:r w:rsidRPr="00560558">
        <w:rPr>
          <w:noProof/>
          <w:lang w:val="az-Cyrl-AZ"/>
        </w:rPr>
        <w:br/>
        <w:t xml:space="preserve">пунктом 4.1 </w:t>
      </w:r>
      <w:r w:rsidR="00092660" w:rsidRPr="00560558">
        <w:rPr>
          <w:noProof/>
          <w:lang w:val="az-Cyrl-AZ"/>
        </w:rPr>
        <w:t>глави</w:t>
      </w:r>
      <w:r w:rsidRPr="00560558">
        <w:rPr>
          <w:noProof/>
          <w:lang w:val="az-Cyrl-AZ"/>
        </w:rPr>
        <w:t xml:space="preserve"> 4 цього Договору, зменшується на 10 відсотків (крім випадків, визначених Кодексом);</w:t>
      </w:r>
    </w:p>
    <w:p w14:paraId="5EFCCE4F" w14:textId="78665B34" w:rsidR="000F6972" w:rsidRPr="00560558" w:rsidRDefault="000F6972" w:rsidP="00326285">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20 до 120 календарних днів плата за приєднання, визначена </w:t>
      </w:r>
      <w:r w:rsidRPr="00560558">
        <w:rPr>
          <w:noProof/>
          <w:lang w:val="az-Cyrl-AZ"/>
        </w:rPr>
        <w:br/>
        <w:t xml:space="preserve">пунктом 4.1 </w:t>
      </w:r>
      <w:r w:rsidR="00092660" w:rsidRPr="00560558">
        <w:rPr>
          <w:noProof/>
          <w:lang w:val="az-Cyrl-AZ"/>
        </w:rPr>
        <w:t>глави</w:t>
      </w:r>
      <w:r w:rsidRPr="00560558">
        <w:rPr>
          <w:noProof/>
          <w:lang w:val="az-Cyrl-AZ"/>
        </w:rPr>
        <w:t xml:space="preserve"> 4 цього Договору, зменшується на 20 відсотків (крім випадків, визначених Кодексом);</w:t>
      </w:r>
    </w:p>
    <w:p w14:paraId="2383905B" w14:textId="48E98937" w:rsidR="000F6972" w:rsidRPr="00560558" w:rsidRDefault="000F6972" w:rsidP="00326285">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w:t>
      </w:r>
      <w:r w:rsidR="00092660" w:rsidRPr="00560558">
        <w:rPr>
          <w:noProof/>
          <w:lang w:val="az-Cyrl-AZ"/>
        </w:rPr>
        <w:t>глави</w:t>
      </w:r>
      <w:r w:rsidRPr="00560558">
        <w:rPr>
          <w:noProof/>
          <w:lang w:val="az-Cyrl-AZ"/>
        </w:rPr>
        <w:t xml:space="preserve"> 4 цього Договору) (крім випадків, визначених Кодексом).</w:t>
      </w:r>
    </w:p>
    <w:p w14:paraId="0945BCDE" w14:textId="77777777" w:rsidR="000F6972" w:rsidRPr="00560558" w:rsidRDefault="000F6972" w:rsidP="00326285">
      <w:pPr>
        <w:ind w:firstLine="709"/>
        <w:jc w:val="both"/>
        <w:rPr>
          <w:noProof/>
          <w:sz w:val="20"/>
          <w:szCs w:val="20"/>
          <w:lang w:val="az-Cyrl-AZ"/>
        </w:rPr>
      </w:pPr>
    </w:p>
    <w:p w14:paraId="536B40E7" w14:textId="53201544"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5.4. Сторони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w:t>
      </w:r>
      <w:r w:rsidRPr="00560558">
        <w:rPr>
          <w:noProof/>
          <w:lang w:val="az-Cyrl-AZ"/>
        </w:rPr>
        <w:br/>
        <w:t>10 днів письмово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дії обставин непереборної сили.</w:t>
      </w:r>
    </w:p>
    <w:p w14:paraId="10DCA481" w14:textId="7B9F9152" w:rsidR="006208F8" w:rsidRPr="00560558" w:rsidRDefault="006208F8" w:rsidP="00326285">
      <w:pPr>
        <w:pStyle w:val="a3"/>
        <w:spacing w:before="0" w:beforeAutospacing="0" w:after="0" w:afterAutospacing="0"/>
        <w:ind w:firstLine="709"/>
        <w:jc w:val="both"/>
        <w:rPr>
          <w:noProof/>
          <w:lang w:val="az-Cyrl-AZ"/>
        </w:rPr>
      </w:pPr>
    </w:p>
    <w:p w14:paraId="3396FA4A" w14:textId="77777777" w:rsidR="006208F8" w:rsidRPr="00560558" w:rsidRDefault="006208F8" w:rsidP="00326285">
      <w:pPr>
        <w:pStyle w:val="a3"/>
        <w:spacing w:before="0" w:beforeAutospacing="0" w:after="0" w:afterAutospacing="0"/>
        <w:ind w:firstLine="709"/>
        <w:jc w:val="both"/>
        <w:rPr>
          <w:noProof/>
          <w:lang w:val="az-Cyrl-AZ"/>
        </w:rPr>
      </w:pPr>
    </w:p>
    <w:p w14:paraId="54A5B6DB" w14:textId="77777777" w:rsidR="000F6972" w:rsidRPr="00560558" w:rsidRDefault="000F6972" w:rsidP="00326285">
      <w:pPr>
        <w:pStyle w:val="a3"/>
        <w:spacing w:before="0" w:beforeAutospacing="0" w:after="0" w:afterAutospacing="0"/>
        <w:rPr>
          <w:noProof/>
          <w:lang w:val="az-Cyrl-AZ"/>
        </w:rPr>
      </w:pPr>
    </w:p>
    <w:p w14:paraId="7464E0B3" w14:textId="77777777" w:rsidR="000F6972" w:rsidRPr="00560558" w:rsidRDefault="000F6972" w:rsidP="00326285">
      <w:pPr>
        <w:pStyle w:val="a3"/>
        <w:spacing w:before="0" w:beforeAutospacing="0" w:after="0" w:afterAutospacing="0"/>
        <w:ind w:firstLine="709"/>
        <w:jc w:val="center"/>
        <w:rPr>
          <w:b/>
          <w:noProof/>
          <w:lang w:val="az-Cyrl-AZ"/>
        </w:rPr>
      </w:pPr>
      <w:r w:rsidRPr="00560558">
        <w:rPr>
          <w:b/>
          <w:noProof/>
          <w:lang w:val="az-Cyrl-AZ"/>
        </w:rPr>
        <w:t>6. Надання послуги з приєднання до електричних мереж ОСР</w:t>
      </w:r>
    </w:p>
    <w:p w14:paraId="5D0D1781" w14:textId="77777777" w:rsidR="000F6972" w:rsidRPr="00560558" w:rsidRDefault="000F6972" w:rsidP="00326285">
      <w:pPr>
        <w:pStyle w:val="a3"/>
        <w:spacing w:before="0" w:beforeAutospacing="0" w:after="0" w:afterAutospacing="0"/>
        <w:jc w:val="both"/>
        <w:rPr>
          <w:bCs/>
          <w:noProof/>
          <w:lang w:val="az-Cyrl-AZ"/>
        </w:rPr>
      </w:pPr>
    </w:p>
    <w:p w14:paraId="5A4BA008" w14:textId="77777777" w:rsidR="000F6972" w:rsidRPr="00560558" w:rsidRDefault="000F6972" w:rsidP="00326285">
      <w:pPr>
        <w:pStyle w:val="a3"/>
        <w:spacing w:before="0" w:beforeAutospacing="0" w:after="0" w:afterAutospacing="0"/>
        <w:ind w:firstLine="709"/>
        <w:jc w:val="both"/>
        <w:rPr>
          <w:bCs/>
          <w:noProof/>
          <w:lang w:val="az-Cyrl-AZ"/>
        </w:rPr>
      </w:pPr>
      <w:r w:rsidRPr="00560558">
        <w:rPr>
          <w:bCs/>
          <w:noProof/>
          <w:lang w:val="az-Cyrl-AZ"/>
        </w:rPr>
        <w:t>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 з приєднання.</w:t>
      </w:r>
    </w:p>
    <w:p w14:paraId="22472987" w14:textId="77777777" w:rsidR="000F6972" w:rsidRPr="00560558" w:rsidRDefault="000F6972" w:rsidP="00326285">
      <w:pPr>
        <w:pStyle w:val="rvps2"/>
        <w:shd w:val="clear" w:color="auto" w:fill="FFFFFF"/>
        <w:spacing w:before="0" w:beforeAutospacing="0" w:after="0" w:afterAutospacing="0"/>
        <w:ind w:firstLine="709"/>
        <w:jc w:val="both"/>
        <w:rPr>
          <w:bCs/>
          <w:noProof/>
          <w:lang w:val="az-Cyrl-AZ"/>
        </w:rPr>
      </w:pPr>
      <w:r w:rsidRPr="00560558">
        <w:rPr>
          <w:bCs/>
          <w:noProof/>
          <w:lang w:val="az-Cyrl-AZ"/>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обладнання зовнішнього електрозабезпечення Замовника.</w:t>
      </w:r>
    </w:p>
    <w:p w14:paraId="1F10D29F" w14:textId="77777777" w:rsidR="000F6972" w:rsidRPr="00560558" w:rsidRDefault="000F6972" w:rsidP="00326285">
      <w:pPr>
        <w:pStyle w:val="a3"/>
        <w:spacing w:before="0" w:beforeAutospacing="0" w:after="0" w:afterAutospacing="0"/>
        <w:jc w:val="both"/>
        <w:rPr>
          <w:noProof/>
          <w:lang w:val="az-Cyrl-AZ"/>
        </w:rPr>
      </w:pPr>
    </w:p>
    <w:p w14:paraId="636CE88A" w14:textId="77777777" w:rsidR="000F6972" w:rsidRPr="00560558" w:rsidRDefault="000F6972" w:rsidP="00326285">
      <w:pPr>
        <w:pStyle w:val="3"/>
        <w:spacing w:before="0" w:beforeAutospacing="0" w:after="0" w:afterAutospacing="0"/>
        <w:ind w:firstLine="709"/>
        <w:jc w:val="center"/>
        <w:rPr>
          <w:noProof/>
          <w:sz w:val="24"/>
          <w:szCs w:val="24"/>
          <w:lang w:val="az-Cyrl-AZ"/>
        </w:rPr>
      </w:pPr>
      <w:r w:rsidRPr="00560558">
        <w:rPr>
          <w:noProof/>
          <w:sz w:val="24"/>
          <w:szCs w:val="24"/>
          <w:lang w:val="az-Cyrl-AZ"/>
        </w:rPr>
        <w:t>7. Порядок вирішення спорів</w:t>
      </w:r>
    </w:p>
    <w:p w14:paraId="6421DA9C" w14:textId="77777777" w:rsidR="000F6972" w:rsidRPr="00560558" w:rsidRDefault="000F6972" w:rsidP="00326285">
      <w:pPr>
        <w:pStyle w:val="3"/>
        <w:spacing w:before="0" w:beforeAutospacing="0" w:after="0" w:afterAutospacing="0"/>
        <w:ind w:firstLine="709"/>
        <w:jc w:val="center"/>
        <w:rPr>
          <w:b w:val="0"/>
          <w:noProof/>
          <w:sz w:val="24"/>
          <w:szCs w:val="24"/>
          <w:lang w:val="az-Cyrl-AZ"/>
        </w:rPr>
      </w:pPr>
    </w:p>
    <w:p w14:paraId="01CC82C5"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7.1. Усі спірні питання, пов'язані з виконанням цього Договору, вирішуються шляхом переговорів між Сторонами.</w:t>
      </w:r>
    </w:p>
    <w:p w14:paraId="1DC168DB" w14:textId="77777777" w:rsidR="000F6972" w:rsidRPr="00560558" w:rsidRDefault="000F6972" w:rsidP="00326285">
      <w:pPr>
        <w:pStyle w:val="a3"/>
        <w:spacing w:before="0" w:beforeAutospacing="0" w:after="0" w:afterAutospacing="0"/>
        <w:ind w:firstLine="709"/>
        <w:jc w:val="both"/>
        <w:rPr>
          <w:noProof/>
          <w:lang w:val="az-Cyrl-AZ"/>
        </w:rPr>
      </w:pPr>
    </w:p>
    <w:p w14:paraId="1FE05043" w14:textId="77777777"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7.2. У разі недосягнення згоди спір вирішується в судовому порядку відповідно до законодавства України.</w:t>
      </w:r>
    </w:p>
    <w:p w14:paraId="7B73D561" w14:textId="77777777" w:rsidR="00807909" w:rsidRPr="00560558" w:rsidRDefault="00807909" w:rsidP="00326285">
      <w:pPr>
        <w:pStyle w:val="a3"/>
        <w:spacing w:before="0" w:beforeAutospacing="0" w:after="0" w:afterAutospacing="0"/>
        <w:ind w:firstLine="709"/>
        <w:jc w:val="both"/>
        <w:rPr>
          <w:b/>
          <w:noProof/>
          <w:lang w:val="az-Cyrl-AZ"/>
        </w:rPr>
      </w:pPr>
    </w:p>
    <w:p w14:paraId="25CDEF8A" w14:textId="77777777" w:rsidR="000F6972" w:rsidRPr="00560558" w:rsidRDefault="000F6972" w:rsidP="00326285">
      <w:pPr>
        <w:pStyle w:val="3"/>
        <w:spacing w:before="0" w:beforeAutospacing="0" w:after="0" w:afterAutospacing="0"/>
        <w:ind w:firstLine="709"/>
        <w:jc w:val="center"/>
        <w:rPr>
          <w:noProof/>
          <w:sz w:val="24"/>
          <w:szCs w:val="24"/>
          <w:lang w:val="az-Cyrl-AZ"/>
        </w:rPr>
      </w:pPr>
      <w:r w:rsidRPr="00560558">
        <w:rPr>
          <w:noProof/>
          <w:sz w:val="24"/>
          <w:szCs w:val="24"/>
          <w:lang w:val="az-Cyrl-AZ"/>
        </w:rPr>
        <w:t>8. Строк Договору</w:t>
      </w:r>
    </w:p>
    <w:p w14:paraId="686B3A00" w14:textId="77777777" w:rsidR="000F6972" w:rsidRPr="00560558" w:rsidRDefault="000F6972" w:rsidP="00326285">
      <w:pPr>
        <w:pStyle w:val="3"/>
        <w:spacing w:before="0" w:beforeAutospacing="0" w:after="0" w:afterAutospacing="0"/>
        <w:ind w:firstLine="709"/>
        <w:jc w:val="center"/>
        <w:rPr>
          <w:b w:val="0"/>
          <w:noProof/>
          <w:sz w:val="24"/>
          <w:szCs w:val="24"/>
          <w:lang w:val="az-Cyrl-AZ"/>
        </w:rPr>
      </w:pPr>
    </w:p>
    <w:p w14:paraId="166B907E" w14:textId="77777777" w:rsidR="00FE0AF4" w:rsidRPr="00560558" w:rsidRDefault="00FE0AF4" w:rsidP="00FE0AF4">
      <w:pPr>
        <w:pBdr>
          <w:top w:val="nil"/>
          <w:left w:val="nil"/>
          <w:bottom w:val="nil"/>
          <w:right w:val="nil"/>
          <w:between w:val="nil"/>
        </w:pBdr>
        <w:ind w:firstLine="709"/>
        <w:jc w:val="both"/>
        <w:rPr>
          <w:strike/>
          <w:noProof/>
          <w:lang w:val="az-Cyrl-AZ"/>
        </w:rPr>
      </w:pPr>
      <w:r w:rsidRPr="00560558">
        <w:rPr>
          <w:noProof/>
          <w:color w:val="000000"/>
          <w:lang w:val="az-Cyrl-AZ"/>
        </w:rPr>
        <w:t xml:space="preserve">8.1. Цей Договір набирає чинності з дати подання належним чином оформленої заяви про приєднання та повного пакета документів, що додаються до неї, і </w:t>
      </w:r>
      <w:r w:rsidRPr="00560558">
        <w:rPr>
          <w:noProof/>
          <w:lang w:val="az-Cyrl-AZ"/>
        </w:rPr>
        <w:t>діє до закінчення чинності технічних умов, але не довше ніж три роки з дати укладання даного договору.</w:t>
      </w:r>
    </w:p>
    <w:p w14:paraId="3792E6F9" w14:textId="64699828" w:rsidR="00FE0AF4" w:rsidRPr="00560558" w:rsidRDefault="00FE0AF4" w:rsidP="00FE0AF4">
      <w:pPr>
        <w:pBdr>
          <w:top w:val="nil"/>
          <w:left w:val="nil"/>
          <w:bottom w:val="nil"/>
          <w:right w:val="nil"/>
          <w:between w:val="nil"/>
        </w:pBdr>
        <w:ind w:firstLine="709"/>
        <w:jc w:val="both"/>
        <w:rPr>
          <w:noProof/>
          <w:lang w:val="az-Cyrl-AZ"/>
        </w:rPr>
      </w:pPr>
      <w:r w:rsidRPr="00560558">
        <w:rPr>
          <w:noProof/>
          <w:lang w:val="az-Cyrl-AZ"/>
        </w:rPr>
        <w:t>Строк чинності технічних умов може бути продовжений на строк, необхідний для завершення будівництва відповідного об'єкта, що визначається на основі про</w:t>
      </w:r>
      <w:r w:rsidR="005B6687" w:rsidRPr="00560558">
        <w:rPr>
          <w:noProof/>
          <w:lang w:val="az-Cyrl-AZ"/>
        </w:rPr>
        <w:t>є</w:t>
      </w:r>
      <w:r w:rsidRPr="00560558">
        <w:rPr>
          <w:noProof/>
          <w:lang w:val="az-Cyrl-AZ"/>
        </w:rPr>
        <w:t xml:space="preserve">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 </w:t>
      </w:r>
    </w:p>
    <w:p w14:paraId="19B3B6F3" w14:textId="77777777" w:rsidR="00FE0AF4" w:rsidRPr="00560558" w:rsidRDefault="00FE0AF4" w:rsidP="00FE0AF4">
      <w:pPr>
        <w:pBdr>
          <w:top w:val="nil"/>
          <w:left w:val="nil"/>
          <w:bottom w:val="nil"/>
          <w:right w:val="nil"/>
          <w:between w:val="nil"/>
        </w:pBdr>
        <w:ind w:firstLine="709"/>
        <w:jc w:val="both"/>
        <w:rPr>
          <w:noProof/>
          <w:color w:val="000000"/>
          <w:lang w:val="az-Cyrl-AZ"/>
        </w:rPr>
      </w:pPr>
      <w:r w:rsidRPr="00560558">
        <w:rPr>
          <w:noProof/>
          <w:lang w:val="az-Cyrl-AZ"/>
        </w:rPr>
        <w:t>Продовження строку чинності технічних умов здійснюється з</w:t>
      </w:r>
      <w:r w:rsidRPr="00560558">
        <w:rPr>
          <w:b/>
          <w:noProof/>
          <w:lang w:val="az-Cyrl-AZ"/>
        </w:rPr>
        <w:t xml:space="preserve"> </w:t>
      </w:r>
      <w:r w:rsidRPr="00560558">
        <w:rPr>
          <w:noProof/>
          <w:color w:val="000000"/>
          <w:lang w:val="az-Cyrl-AZ"/>
        </w:rPr>
        <w:t xml:space="preserve">підстав та у порядку, визначеному Законом України «Про ринок електричної енергії» та Кодексом систем розподілу. </w:t>
      </w:r>
    </w:p>
    <w:p w14:paraId="1E7E4F9D" w14:textId="77777777" w:rsidR="00FE0AF4" w:rsidRPr="00560558" w:rsidRDefault="00FE0AF4" w:rsidP="00FE0AF4">
      <w:pPr>
        <w:pBdr>
          <w:top w:val="nil"/>
          <w:left w:val="nil"/>
          <w:bottom w:val="nil"/>
          <w:right w:val="nil"/>
          <w:between w:val="nil"/>
        </w:pBdr>
        <w:ind w:firstLine="709"/>
        <w:jc w:val="both"/>
        <w:rPr>
          <w:noProof/>
          <w:color w:val="000000"/>
          <w:lang w:val="az-Cyrl-AZ"/>
        </w:rPr>
      </w:pPr>
      <w:r w:rsidRPr="00560558">
        <w:rPr>
          <w:noProof/>
          <w:color w:val="000000"/>
          <w:lang w:val="az-Cyrl-AZ"/>
        </w:rPr>
        <w:t xml:space="preserve">Продовження строку дії договору про приєднання здійснюється шляхом укладення між сторонами додаткової угоди. </w:t>
      </w:r>
    </w:p>
    <w:p w14:paraId="6EC0EA83" w14:textId="77777777" w:rsidR="00FE0AF4" w:rsidRPr="00560558" w:rsidRDefault="00FE0AF4" w:rsidP="00FE0AF4">
      <w:pPr>
        <w:pBdr>
          <w:top w:val="nil"/>
          <w:left w:val="nil"/>
          <w:bottom w:val="nil"/>
          <w:right w:val="nil"/>
          <w:between w:val="nil"/>
        </w:pBdr>
        <w:ind w:firstLine="709"/>
        <w:jc w:val="both"/>
        <w:rPr>
          <w:noProof/>
          <w:color w:val="000000"/>
          <w:lang w:val="az-Cyrl-AZ"/>
        </w:rPr>
      </w:pPr>
      <w:r w:rsidRPr="00560558">
        <w:rPr>
          <w:noProof/>
          <w:color w:val="000000"/>
          <w:lang w:val="az-Cyrl-AZ"/>
        </w:rPr>
        <w:t xml:space="preserve">Продовження строку дії договору про приєднання з підстав та на період, що не передбачені вимогами Кодексу та Закону України «Про ринок електричної енергії», забороняється. </w:t>
      </w:r>
    </w:p>
    <w:p w14:paraId="79F1916E" w14:textId="6AE18065" w:rsidR="00FE0AF4" w:rsidRPr="00560558" w:rsidRDefault="00FE0AF4" w:rsidP="00FE0AF4">
      <w:pPr>
        <w:pBdr>
          <w:top w:val="nil"/>
          <w:left w:val="nil"/>
          <w:bottom w:val="nil"/>
          <w:right w:val="nil"/>
          <w:between w:val="nil"/>
        </w:pBdr>
        <w:ind w:firstLine="709"/>
        <w:jc w:val="both"/>
        <w:rPr>
          <w:noProof/>
          <w:color w:val="000000"/>
          <w:lang w:val="az-Cyrl-AZ"/>
        </w:rPr>
      </w:pPr>
      <w:r w:rsidRPr="00560558">
        <w:rPr>
          <w:noProof/>
          <w:color w:val="000000"/>
          <w:lang w:val="az-Cyrl-AZ"/>
        </w:rPr>
        <w:t>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14:paraId="3F3846CE" w14:textId="77777777" w:rsidR="00721EF6" w:rsidRPr="00560558" w:rsidRDefault="00721EF6" w:rsidP="00721EF6">
      <w:pPr>
        <w:ind w:firstLine="709"/>
        <w:jc w:val="both"/>
        <w:rPr>
          <w:noProof/>
          <w:lang w:val="az-Cyrl-AZ"/>
        </w:rPr>
      </w:pPr>
    </w:p>
    <w:p w14:paraId="6D011C2F" w14:textId="29F0E935" w:rsidR="000F6972" w:rsidRPr="00560558" w:rsidRDefault="000F6972" w:rsidP="00721EF6">
      <w:pPr>
        <w:pStyle w:val="a3"/>
        <w:spacing w:before="0" w:beforeAutospacing="0" w:after="0" w:afterAutospacing="0"/>
        <w:ind w:firstLine="709"/>
        <w:jc w:val="both"/>
        <w:rPr>
          <w:noProof/>
          <w:lang w:val="az-Cyrl-AZ"/>
        </w:rPr>
      </w:pPr>
      <w:r w:rsidRPr="00560558">
        <w:rPr>
          <w:noProof/>
          <w:lang w:val="az-Cyrl-AZ"/>
        </w:rPr>
        <w:t xml:space="preserve">8.2. </w:t>
      </w:r>
      <w:r w:rsidR="00721EF6" w:rsidRPr="00560558">
        <w:rPr>
          <w:noProof/>
          <w:lang w:val="az-Cyrl-AZ"/>
        </w:rPr>
        <w:t>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укладення</w:t>
      </w:r>
      <w:r w:rsidR="009C16F1" w:rsidRPr="00560558">
        <w:rPr>
          <w:noProof/>
          <w:lang w:val="az-Cyrl-AZ"/>
        </w:rPr>
        <w:t>,</w:t>
      </w:r>
      <w:r w:rsidR="00721EF6" w:rsidRPr="00560558">
        <w:rPr>
          <w:noProof/>
          <w:lang w:val="az-Cyrl-AZ"/>
        </w:rPr>
        <w:t xml:space="preserve"> вважається нікчемним.</w:t>
      </w:r>
    </w:p>
    <w:p w14:paraId="5EA31EA0" w14:textId="77777777" w:rsidR="00721EF6" w:rsidRPr="00560558" w:rsidRDefault="00721EF6" w:rsidP="00FE0AF4">
      <w:pPr>
        <w:pStyle w:val="a3"/>
        <w:spacing w:before="0" w:beforeAutospacing="0" w:after="0" w:afterAutospacing="0"/>
        <w:ind w:firstLine="709"/>
        <w:jc w:val="both"/>
        <w:rPr>
          <w:noProof/>
          <w:lang w:val="az-Cyrl-AZ"/>
        </w:rPr>
      </w:pPr>
    </w:p>
    <w:p w14:paraId="32DABB2A" w14:textId="41FF34EF" w:rsidR="00721EF6" w:rsidRPr="00560558" w:rsidRDefault="000F6972" w:rsidP="00FE0AF4">
      <w:pPr>
        <w:pStyle w:val="a3"/>
        <w:spacing w:before="0" w:beforeAutospacing="0" w:after="0" w:afterAutospacing="0"/>
        <w:ind w:firstLine="709"/>
        <w:jc w:val="both"/>
        <w:rPr>
          <w:noProof/>
          <w:lang w:val="az-Cyrl-AZ"/>
        </w:rPr>
      </w:pPr>
      <w:r w:rsidRPr="00560558">
        <w:rPr>
          <w:noProof/>
          <w:lang w:val="az-Cyrl-AZ"/>
        </w:rPr>
        <w:t xml:space="preserve">8.3. </w:t>
      </w:r>
      <w:r w:rsidR="00721EF6" w:rsidRPr="00560558">
        <w:rPr>
          <w:noProof/>
          <w:lang w:val="az-Cyrl-AZ"/>
        </w:rPr>
        <w:t>Внесення сторонами змін до цього Договору не допускається</w:t>
      </w:r>
      <w:r w:rsidR="005B6687" w:rsidRPr="00560558">
        <w:rPr>
          <w:noProof/>
          <w:lang w:val="az-Cyrl-AZ"/>
        </w:rPr>
        <w:t>,</w:t>
      </w:r>
      <w:r w:rsidR="00721EF6" w:rsidRPr="00560558">
        <w:rPr>
          <w:noProof/>
          <w:lang w:val="az-Cyrl-AZ"/>
        </w:rPr>
        <w:t xml:space="preserve"> крім випадків:</w:t>
      </w:r>
    </w:p>
    <w:p w14:paraId="357A437C" w14:textId="77777777" w:rsidR="00FE0AF4" w:rsidRPr="00560558" w:rsidRDefault="00FE0AF4" w:rsidP="00FE0AF4">
      <w:pPr>
        <w:pStyle w:val="a3"/>
        <w:spacing w:before="0" w:beforeAutospacing="0" w:after="0" w:afterAutospacing="0"/>
        <w:ind w:firstLine="709"/>
        <w:jc w:val="both"/>
        <w:rPr>
          <w:noProof/>
          <w:lang w:val="az-Cyrl-AZ"/>
        </w:rPr>
      </w:pPr>
      <w:r w:rsidRPr="00560558">
        <w:rPr>
          <w:noProof/>
          <w:lang w:val="az-Cyrl-AZ"/>
        </w:rPr>
        <w:t xml:space="preserve">збільшення строків надання послуг з приєднань з підстав, визначених у пункті 4.3.4 глави 4.3 розділу IV Кодексу систем розподілу; </w:t>
      </w:r>
    </w:p>
    <w:p w14:paraId="2E7BAC09" w14:textId="77777777" w:rsidR="00FE0AF4" w:rsidRPr="00560558" w:rsidRDefault="00FE0AF4" w:rsidP="00FE0AF4">
      <w:pPr>
        <w:pStyle w:val="a3"/>
        <w:spacing w:before="0" w:beforeAutospacing="0" w:after="0" w:afterAutospacing="0"/>
        <w:ind w:firstLine="709"/>
        <w:jc w:val="both"/>
        <w:rPr>
          <w:noProof/>
          <w:lang w:val="az-Cyrl-AZ"/>
        </w:rPr>
      </w:pPr>
      <w:r w:rsidRPr="00560558">
        <w:rPr>
          <w:noProof/>
          <w:lang w:val="az-Cyrl-AZ"/>
        </w:rPr>
        <w:t>з підстав, визначених у пункті 4.1.24 глави 4.1 розділу IV Кодексу систем розподілу;</w:t>
      </w:r>
    </w:p>
    <w:p w14:paraId="5983B3C1" w14:textId="20B8A87C" w:rsidR="00FE0AF4" w:rsidRPr="00560558" w:rsidRDefault="006208F8" w:rsidP="00FE0AF4">
      <w:pPr>
        <w:pStyle w:val="a3"/>
        <w:spacing w:before="0" w:beforeAutospacing="0" w:after="0" w:afterAutospacing="0"/>
        <w:ind w:firstLine="709"/>
        <w:jc w:val="both"/>
        <w:rPr>
          <w:noProof/>
          <w:lang w:val="az-Cyrl-AZ"/>
        </w:rPr>
      </w:pPr>
      <w:r w:rsidRPr="00560558">
        <w:rPr>
          <w:noProof/>
          <w:lang w:val="az-Cyrl-AZ"/>
        </w:rPr>
        <w:t xml:space="preserve">збільшення </w:t>
      </w:r>
      <w:r w:rsidR="00FE0AF4" w:rsidRPr="00560558">
        <w:rPr>
          <w:noProof/>
          <w:lang w:val="az-Cyrl-AZ"/>
        </w:rPr>
        <w:t>строку дії договору про приєднання та технічних умов про приєднання, що є додатком до цього договору, у порядку та у випадках, визначених Законом України «Про ринок електричної енергії»</w:t>
      </w:r>
      <w:r w:rsidR="005B6687" w:rsidRPr="00560558">
        <w:rPr>
          <w:noProof/>
          <w:lang w:val="az-Cyrl-AZ"/>
        </w:rPr>
        <w:t>;</w:t>
      </w:r>
    </w:p>
    <w:p w14:paraId="2C93CED4" w14:textId="333E6D1A" w:rsidR="00FE0AF4" w:rsidRPr="00560558" w:rsidRDefault="00FE0AF4" w:rsidP="00FE0AF4">
      <w:pPr>
        <w:pStyle w:val="a3"/>
        <w:spacing w:before="0" w:beforeAutospacing="0" w:after="0" w:afterAutospacing="0"/>
        <w:ind w:firstLine="709"/>
        <w:jc w:val="both"/>
        <w:rPr>
          <w:noProof/>
          <w:lang w:val="az-Cyrl-AZ"/>
        </w:rPr>
      </w:pPr>
      <w:r w:rsidRPr="00560558">
        <w:rPr>
          <w:noProof/>
          <w:lang w:val="az-Cyrl-AZ"/>
        </w:rPr>
        <w:t xml:space="preserve">права ОСР визначити інший порядок оплати вартості послуги з приєднання, якщо замовник послуги з приєднання підпадає під дію положень постанови Кабінету Міністрів України від </w:t>
      </w:r>
      <w:r w:rsidR="005B6687" w:rsidRPr="00560558">
        <w:rPr>
          <w:noProof/>
          <w:lang w:val="az-Cyrl-AZ"/>
        </w:rPr>
        <w:br/>
      </w:r>
      <w:r w:rsidRPr="00560558">
        <w:rPr>
          <w:noProof/>
          <w:lang w:val="az-Cyrl-AZ"/>
        </w:rPr>
        <w:lastRenderedPageBreak/>
        <w:t>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5B6687" w:rsidRPr="00560558">
        <w:rPr>
          <w:noProof/>
          <w:lang w:val="az-Cyrl-AZ"/>
        </w:rPr>
        <w:t>;</w:t>
      </w:r>
    </w:p>
    <w:p w14:paraId="3D725B14" w14:textId="77777777" w:rsidR="00FE0AF4" w:rsidRPr="00560558" w:rsidRDefault="00FE0AF4" w:rsidP="00FE0AF4">
      <w:pPr>
        <w:pStyle w:val="a3"/>
        <w:spacing w:before="0" w:beforeAutospacing="0" w:after="0" w:afterAutospacing="0"/>
        <w:ind w:firstLine="709"/>
        <w:jc w:val="both"/>
        <w:rPr>
          <w:noProof/>
          <w:lang w:val="az-Cyrl-AZ"/>
        </w:rPr>
      </w:pPr>
      <w:r w:rsidRPr="00560558">
        <w:rPr>
          <w:noProof/>
          <w:lang w:val="az-Cyrl-AZ"/>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14:paraId="1AA9D621" w14:textId="77777777" w:rsidR="00FE0AF4" w:rsidRPr="00560558" w:rsidRDefault="00FE0AF4" w:rsidP="00FE0AF4">
      <w:pPr>
        <w:pStyle w:val="a3"/>
        <w:spacing w:before="0" w:beforeAutospacing="0" w:after="0" w:afterAutospacing="0"/>
        <w:ind w:firstLine="709"/>
        <w:jc w:val="both"/>
        <w:rPr>
          <w:noProof/>
          <w:lang w:val="az-Cyrl-AZ"/>
        </w:rPr>
      </w:pPr>
      <w:r w:rsidRPr="00560558">
        <w:rPr>
          <w:noProof/>
          <w:lang w:val="az-Cyrl-AZ"/>
        </w:rPr>
        <w:t>збільшення строку надання послуги з приєднання за ініціативою замовника в межах строку чинності технічних умов та договору про приєднання, визначених цим Кодексом та Законом України «Про ринок електричної енергії».</w:t>
      </w:r>
    </w:p>
    <w:p w14:paraId="7225F840" w14:textId="5CBEB16F" w:rsidR="000F6972" w:rsidRPr="00560558" w:rsidRDefault="00721EF6" w:rsidP="00FE0AF4">
      <w:pPr>
        <w:pStyle w:val="a3"/>
        <w:spacing w:before="0" w:beforeAutospacing="0" w:after="0" w:afterAutospacing="0"/>
        <w:ind w:firstLine="709"/>
        <w:jc w:val="both"/>
        <w:rPr>
          <w:noProof/>
          <w:lang w:val="az-Cyrl-AZ"/>
        </w:rPr>
      </w:pPr>
      <w:r w:rsidRPr="00560558">
        <w:rPr>
          <w:noProof/>
          <w:lang w:val="az-Cyrl-AZ"/>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14:paraId="35B1B12D" w14:textId="77777777" w:rsidR="00721EF6" w:rsidRPr="00560558" w:rsidRDefault="00721EF6" w:rsidP="00FE0AF4">
      <w:pPr>
        <w:pStyle w:val="a3"/>
        <w:spacing w:before="0" w:beforeAutospacing="0" w:after="0" w:afterAutospacing="0"/>
        <w:ind w:firstLine="709"/>
        <w:jc w:val="both"/>
        <w:rPr>
          <w:noProof/>
          <w:lang w:val="az-Cyrl-AZ"/>
        </w:rPr>
      </w:pPr>
    </w:p>
    <w:p w14:paraId="7CE6E3FC" w14:textId="77777777" w:rsidR="000F6972" w:rsidRPr="00560558" w:rsidRDefault="000F6972" w:rsidP="00FE0AF4">
      <w:pPr>
        <w:pStyle w:val="a3"/>
        <w:spacing w:before="0" w:beforeAutospacing="0" w:after="0" w:afterAutospacing="0"/>
        <w:ind w:firstLine="709"/>
        <w:jc w:val="both"/>
        <w:rPr>
          <w:noProof/>
          <w:lang w:val="az-Cyrl-AZ"/>
        </w:rPr>
      </w:pPr>
      <w:r w:rsidRPr="00560558">
        <w:rPr>
          <w:noProof/>
          <w:lang w:val="az-Cyrl-AZ"/>
        </w:rPr>
        <w:t xml:space="preserve">8.4. </w:t>
      </w:r>
      <w:r w:rsidR="00721EF6" w:rsidRPr="00560558">
        <w:rPr>
          <w:noProof/>
          <w:lang w:val="az-Cyrl-AZ"/>
        </w:rPr>
        <w:t>Цей Договір може бути розірвано у порядку, встановленому чинним законодавством, у разі згоди сторін цього Договору.</w:t>
      </w:r>
    </w:p>
    <w:p w14:paraId="40C5362E" w14:textId="77777777" w:rsidR="000F6972" w:rsidRPr="00560558" w:rsidRDefault="000F6972" w:rsidP="00FE0AF4">
      <w:pPr>
        <w:pStyle w:val="a3"/>
        <w:spacing w:before="0" w:beforeAutospacing="0" w:after="0" w:afterAutospacing="0"/>
        <w:ind w:firstLine="709"/>
        <w:jc w:val="both"/>
        <w:rPr>
          <w:noProof/>
          <w:lang w:val="az-Cyrl-AZ"/>
        </w:rPr>
      </w:pPr>
    </w:p>
    <w:p w14:paraId="68BC5175" w14:textId="02DBDDE9" w:rsidR="00721EF6" w:rsidRPr="00560558" w:rsidRDefault="000F6972" w:rsidP="00FE0AF4">
      <w:pPr>
        <w:pStyle w:val="a3"/>
        <w:spacing w:before="0" w:beforeAutospacing="0" w:after="0" w:afterAutospacing="0"/>
        <w:ind w:firstLine="709"/>
        <w:jc w:val="both"/>
        <w:rPr>
          <w:noProof/>
          <w:lang w:val="az-Cyrl-AZ"/>
        </w:rPr>
      </w:pPr>
      <w:r w:rsidRPr="00560558">
        <w:rPr>
          <w:noProof/>
          <w:lang w:val="az-Cyrl-AZ"/>
        </w:rPr>
        <w:t xml:space="preserve">8.5. </w:t>
      </w:r>
      <w:r w:rsidR="00721EF6" w:rsidRPr="00560558">
        <w:rPr>
          <w:noProof/>
          <w:lang w:val="az-Cyrl-AZ"/>
        </w:rPr>
        <w:t xml:space="preserve">Цей Договір вважається розірваним, якщо Замовник не оплатив послугу зі стандартного приєднання протягом 20 </w:t>
      </w:r>
      <w:r w:rsidR="00731B75" w:rsidRPr="00560558">
        <w:rPr>
          <w:noProof/>
          <w:lang w:val="az-Cyrl-AZ"/>
        </w:rPr>
        <w:t xml:space="preserve">робочих </w:t>
      </w:r>
      <w:r w:rsidR="00721EF6" w:rsidRPr="00560558">
        <w:rPr>
          <w:noProof/>
          <w:lang w:val="az-Cyrl-AZ"/>
        </w:rPr>
        <w:t>днів з дня отримання рахунк</w:t>
      </w:r>
      <w:r w:rsidR="00270F64" w:rsidRPr="00560558">
        <w:rPr>
          <w:noProof/>
          <w:lang w:val="az-Cyrl-AZ"/>
        </w:rPr>
        <w:t>а</w:t>
      </w:r>
      <w:r w:rsidR="00721EF6" w:rsidRPr="00560558">
        <w:rPr>
          <w:noProof/>
          <w:lang w:val="az-Cyrl-AZ"/>
        </w:rPr>
        <w:t>, а технічні умови такими, що не набрали чинності.</w:t>
      </w:r>
    </w:p>
    <w:p w14:paraId="1B8DF20A" w14:textId="43ABE839" w:rsidR="000F6972" w:rsidRPr="00560558" w:rsidRDefault="00721EF6" w:rsidP="00721EF6">
      <w:pPr>
        <w:pStyle w:val="a3"/>
        <w:spacing w:before="0" w:beforeAutospacing="0" w:after="0" w:afterAutospacing="0"/>
        <w:ind w:firstLine="709"/>
        <w:jc w:val="both"/>
        <w:rPr>
          <w:noProof/>
          <w:lang w:val="az-Cyrl-AZ"/>
        </w:rPr>
      </w:pPr>
      <w:r w:rsidRPr="00560558">
        <w:rPr>
          <w:noProof/>
          <w:lang w:val="az-Cyrl-AZ"/>
        </w:rPr>
        <w:t xml:space="preserve">Технічні умови на приєднання електроустановок замовників, що підпадають під дію положень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підписану додаткову угоду не пізніше 20 </w:t>
      </w:r>
      <w:r w:rsidR="00731B75" w:rsidRPr="00560558">
        <w:rPr>
          <w:noProof/>
          <w:lang w:val="az-Cyrl-AZ"/>
        </w:rPr>
        <w:t xml:space="preserve">робочих </w:t>
      </w:r>
      <w:r w:rsidRPr="00560558">
        <w:rPr>
          <w:noProof/>
          <w:lang w:val="az-Cyrl-AZ"/>
        </w:rPr>
        <w:t xml:space="preserve">днів з дати її отримання. У разі якщо замовник не підписав та не повернув ОСР протягом 20 </w:t>
      </w:r>
      <w:r w:rsidR="00731B75" w:rsidRPr="00560558">
        <w:rPr>
          <w:noProof/>
          <w:lang w:val="az-Cyrl-AZ"/>
        </w:rPr>
        <w:t xml:space="preserve">робочих </w:t>
      </w:r>
      <w:r w:rsidRPr="00560558">
        <w:rPr>
          <w:noProof/>
          <w:lang w:val="az-Cyrl-AZ"/>
        </w:rPr>
        <w:t>днів з дати отримання відповідну додаткову угоду, договір про приєднання вважається розірваним, а технічні умови на приєднання такими, що втратили чинність.</w:t>
      </w:r>
    </w:p>
    <w:p w14:paraId="0641D459" w14:textId="77777777" w:rsidR="00807909" w:rsidRPr="00560558" w:rsidRDefault="00807909" w:rsidP="00721EF6">
      <w:pPr>
        <w:pStyle w:val="a3"/>
        <w:spacing w:before="0" w:beforeAutospacing="0" w:after="0" w:afterAutospacing="0"/>
        <w:ind w:firstLine="709"/>
        <w:jc w:val="both"/>
        <w:rPr>
          <w:noProof/>
          <w:lang w:val="az-Cyrl-AZ"/>
        </w:rPr>
      </w:pPr>
    </w:p>
    <w:p w14:paraId="267C1634" w14:textId="77777777" w:rsidR="000F6972" w:rsidRPr="00560558" w:rsidRDefault="000F6972" w:rsidP="00721EF6">
      <w:pPr>
        <w:pStyle w:val="3"/>
        <w:spacing w:before="0" w:beforeAutospacing="0" w:after="0" w:afterAutospacing="0"/>
        <w:ind w:firstLine="709"/>
        <w:jc w:val="center"/>
        <w:rPr>
          <w:noProof/>
          <w:sz w:val="24"/>
          <w:szCs w:val="24"/>
          <w:lang w:val="az-Cyrl-AZ"/>
        </w:rPr>
      </w:pPr>
      <w:r w:rsidRPr="00560558">
        <w:rPr>
          <w:noProof/>
          <w:sz w:val="24"/>
          <w:szCs w:val="24"/>
          <w:lang w:val="az-Cyrl-AZ"/>
        </w:rPr>
        <w:t>9. Інші умови Договору</w:t>
      </w:r>
    </w:p>
    <w:p w14:paraId="016C8164" w14:textId="77777777" w:rsidR="000F6972" w:rsidRPr="00560558" w:rsidRDefault="000F6972" w:rsidP="00721EF6">
      <w:pPr>
        <w:pStyle w:val="a3"/>
        <w:spacing w:before="0" w:beforeAutospacing="0" w:after="0" w:afterAutospacing="0"/>
        <w:jc w:val="both"/>
        <w:rPr>
          <w:noProof/>
          <w:lang w:val="az-Cyrl-AZ"/>
        </w:rPr>
      </w:pPr>
    </w:p>
    <w:p w14:paraId="3AAC8B28" w14:textId="3DE3753E"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9.1. </w:t>
      </w:r>
      <w:r w:rsidR="00721EF6" w:rsidRPr="00560558">
        <w:rPr>
          <w:noProof/>
          <w:lang w:val="az-Cyrl-AZ"/>
        </w:rPr>
        <w:t>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w:t>
      </w:r>
      <w:r w:rsidR="00270F64" w:rsidRPr="00560558">
        <w:rPr>
          <w:noProof/>
          <w:lang w:val="az-Cyrl-AZ"/>
        </w:rPr>
        <w:t>ені</w:t>
      </w:r>
      <w:r w:rsidR="00721EF6" w:rsidRPr="00560558">
        <w:rPr>
          <w:noProof/>
          <w:lang w:val="az-Cyrl-AZ"/>
        </w:rPr>
        <w:t xml:space="preserve"> чи доповнені з підстав та</w:t>
      </w:r>
      <w:r w:rsidR="00270F64" w:rsidRPr="00560558">
        <w:rPr>
          <w:noProof/>
          <w:lang w:val="az-Cyrl-AZ"/>
        </w:rPr>
        <w:t xml:space="preserve"> у</w:t>
      </w:r>
      <w:r w:rsidR="00721EF6" w:rsidRPr="00560558">
        <w:rPr>
          <w:noProof/>
          <w:lang w:val="az-Cyrl-AZ"/>
        </w:rPr>
        <w:t xml:space="preserve"> порядку, не визначено</w:t>
      </w:r>
      <w:r w:rsidR="00270F64" w:rsidRPr="00560558">
        <w:rPr>
          <w:noProof/>
          <w:lang w:val="az-Cyrl-AZ"/>
        </w:rPr>
        <w:t>му</w:t>
      </w:r>
      <w:r w:rsidR="00721EF6" w:rsidRPr="00560558">
        <w:rPr>
          <w:noProof/>
          <w:lang w:val="az-Cyrl-AZ"/>
        </w:rPr>
        <w:t xml:space="preserve"> умовами цього Договору та Кодексу.</w:t>
      </w:r>
    </w:p>
    <w:p w14:paraId="08634F5C" w14:textId="77777777" w:rsidR="00721EF6" w:rsidRPr="00560558" w:rsidRDefault="00721EF6" w:rsidP="00326285">
      <w:pPr>
        <w:pStyle w:val="a3"/>
        <w:spacing w:before="0" w:beforeAutospacing="0" w:after="0" w:afterAutospacing="0"/>
        <w:ind w:firstLine="709"/>
        <w:jc w:val="both"/>
        <w:rPr>
          <w:noProof/>
          <w:sz w:val="20"/>
          <w:szCs w:val="20"/>
          <w:lang w:val="az-Cyrl-AZ"/>
        </w:rPr>
      </w:pPr>
    </w:p>
    <w:p w14:paraId="64E8227C" w14:textId="77777777" w:rsidR="000F6972" w:rsidRPr="00560558" w:rsidRDefault="000F6972" w:rsidP="00326285">
      <w:pPr>
        <w:ind w:firstLine="679"/>
        <w:jc w:val="both"/>
        <w:rPr>
          <w:noProof/>
          <w:lang w:val="az-Cyrl-AZ"/>
        </w:rPr>
      </w:pPr>
      <w:r w:rsidRPr="00560558">
        <w:rPr>
          <w:noProof/>
          <w:lang w:val="az-Cyrl-AZ"/>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14:paraId="387FD360" w14:textId="77777777" w:rsidR="000F6972" w:rsidRPr="00560558" w:rsidRDefault="000F6972" w:rsidP="00326285">
      <w:pPr>
        <w:ind w:firstLine="709"/>
        <w:jc w:val="both"/>
        <w:rPr>
          <w:noProof/>
          <w:lang w:val="az-Cyrl-AZ"/>
        </w:rPr>
      </w:pPr>
      <w:r w:rsidRPr="00560558">
        <w:rPr>
          <w:noProof/>
          <w:lang w:val="az-Cyrl-AZ"/>
        </w:rPr>
        <w:t>Цей Договір може бути змінений у разі 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14:paraId="1ADCEC09" w14:textId="77777777" w:rsidR="000F6972" w:rsidRPr="00560558" w:rsidRDefault="000F6972" w:rsidP="00326285">
      <w:pPr>
        <w:pStyle w:val="a3"/>
        <w:spacing w:before="0" w:beforeAutospacing="0" w:after="0" w:afterAutospacing="0"/>
        <w:ind w:firstLine="709"/>
        <w:jc w:val="both"/>
        <w:rPr>
          <w:noProof/>
          <w:lang w:val="az-Cyrl-AZ"/>
        </w:rPr>
      </w:pPr>
      <w:bookmarkStart w:id="2" w:name="_Hlk53736084"/>
    </w:p>
    <w:bookmarkEnd w:id="2"/>
    <w:p w14:paraId="2857C6CD" w14:textId="2EA550AB"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9.3. </w:t>
      </w:r>
      <w:r w:rsidR="00721EF6" w:rsidRPr="00560558">
        <w:rPr>
          <w:noProof/>
          <w:lang w:val="az-Cyrl-AZ"/>
        </w:rPr>
        <w:t xml:space="preserve">Врегулювання питань обґрунтованості вимог технічних умов на приєднання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 статтею 21 Закону України «Про ринок електричної енергії» та з дотриманням процедури, визначеної вимогами </w:t>
      </w:r>
      <w:r w:rsidR="005B6687" w:rsidRPr="00560558">
        <w:rPr>
          <w:noProof/>
          <w:lang w:val="az-Cyrl-AZ"/>
        </w:rPr>
        <w:t xml:space="preserve">пункту </w:t>
      </w:r>
      <w:r w:rsidR="00721EF6" w:rsidRPr="00560558">
        <w:rPr>
          <w:noProof/>
          <w:lang w:val="az-Cyrl-AZ"/>
        </w:rPr>
        <w:t>4.5.10 Кодексу систем розподілу.</w:t>
      </w:r>
    </w:p>
    <w:p w14:paraId="4A725C6C" w14:textId="77777777" w:rsidR="00721EF6" w:rsidRPr="00560558" w:rsidRDefault="00721EF6" w:rsidP="00326285">
      <w:pPr>
        <w:pStyle w:val="a3"/>
        <w:spacing w:before="0" w:beforeAutospacing="0" w:after="0" w:afterAutospacing="0"/>
        <w:ind w:firstLine="709"/>
        <w:jc w:val="both"/>
        <w:rPr>
          <w:noProof/>
          <w:lang w:val="az-Cyrl-AZ"/>
        </w:rPr>
      </w:pPr>
    </w:p>
    <w:p w14:paraId="20506CAF" w14:textId="4DEA9C74" w:rsidR="000F6972" w:rsidRPr="00560558" w:rsidRDefault="000F6972" w:rsidP="00326285">
      <w:pPr>
        <w:pStyle w:val="a3"/>
        <w:spacing w:before="0" w:beforeAutospacing="0" w:after="0" w:afterAutospacing="0"/>
        <w:ind w:firstLine="709"/>
        <w:jc w:val="both"/>
        <w:rPr>
          <w:noProof/>
          <w:lang w:val="az-Cyrl-AZ"/>
        </w:rPr>
      </w:pPr>
      <w:r w:rsidRPr="00560558">
        <w:rPr>
          <w:noProof/>
          <w:lang w:val="az-Cyrl-AZ"/>
        </w:rPr>
        <w:t xml:space="preserve">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w:t>
      </w:r>
      <w:r w:rsidR="00270F64" w:rsidRPr="00560558">
        <w:rPr>
          <w:noProof/>
          <w:lang w:val="az-Cyrl-AZ"/>
        </w:rPr>
        <w:br/>
      </w:r>
      <w:r w:rsidRPr="00560558">
        <w:rPr>
          <w:noProof/>
          <w:lang w:val="az-Cyrl-AZ"/>
        </w:rPr>
        <w:t>10 днів після настання таких змін.</w:t>
      </w:r>
    </w:p>
    <w:p w14:paraId="48663A0F" w14:textId="77777777" w:rsidR="000F6972" w:rsidRPr="00560558" w:rsidRDefault="000F6972" w:rsidP="00326285">
      <w:pPr>
        <w:pStyle w:val="a3"/>
        <w:spacing w:before="0" w:beforeAutospacing="0" w:after="0" w:afterAutospacing="0"/>
        <w:jc w:val="both"/>
        <w:rPr>
          <w:noProof/>
          <w:lang w:val="az-Cyrl-AZ"/>
        </w:rPr>
      </w:pPr>
    </w:p>
    <w:p w14:paraId="14CE2C0A" w14:textId="77777777" w:rsidR="000F6972" w:rsidRPr="00560558" w:rsidRDefault="000F6972" w:rsidP="00326285">
      <w:pPr>
        <w:pStyle w:val="a3"/>
        <w:spacing w:before="0" w:beforeAutospacing="0" w:after="0" w:afterAutospacing="0"/>
        <w:ind w:firstLine="709"/>
        <w:jc w:val="both"/>
        <w:rPr>
          <w:noProof/>
          <w:lang w:val="az-Cyrl-AZ"/>
        </w:rPr>
      </w:pPr>
    </w:p>
    <w:p w14:paraId="447C4643" w14:textId="77777777" w:rsidR="000F6972" w:rsidRPr="00560558" w:rsidRDefault="000F6972" w:rsidP="00326285">
      <w:pPr>
        <w:pStyle w:val="3"/>
        <w:spacing w:before="0" w:beforeAutospacing="0" w:after="0" w:afterAutospacing="0"/>
        <w:jc w:val="center"/>
        <w:rPr>
          <w:noProof/>
          <w:sz w:val="24"/>
          <w:szCs w:val="24"/>
          <w:lang w:val="az-Cyrl-AZ"/>
        </w:rPr>
      </w:pPr>
      <w:r w:rsidRPr="00560558">
        <w:rPr>
          <w:noProof/>
          <w:sz w:val="24"/>
          <w:szCs w:val="24"/>
          <w:lang w:val="az-Cyrl-AZ"/>
        </w:rPr>
        <w:lastRenderedPageBreak/>
        <w:t>10. Реквізити оператора системи розподілу</w:t>
      </w:r>
    </w:p>
    <w:p w14:paraId="6EA04EE1" w14:textId="77777777" w:rsidR="000F6972" w:rsidRPr="00560558" w:rsidRDefault="000F6972" w:rsidP="00326285">
      <w:pPr>
        <w:pStyle w:val="a3"/>
        <w:spacing w:before="0" w:beforeAutospacing="0" w:after="0" w:afterAutospacing="0"/>
        <w:jc w:val="center"/>
        <w:rPr>
          <w:noProof/>
          <w:lang w:val="az-Cyrl-AZ"/>
        </w:rPr>
      </w:pPr>
      <w:r w:rsidRPr="00560558">
        <w:rPr>
          <w:noProof/>
          <w:lang w:val="az-Cyrl-AZ"/>
        </w:rPr>
        <w:t>_____________________________________________________________________________</w:t>
      </w:r>
      <w:r w:rsidRPr="00560558">
        <w:rPr>
          <w:noProof/>
          <w:lang w:val="az-Cyrl-AZ"/>
        </w:rPr>
        <w:br/>
        <w:t>(найменування)</w:t>
      </w:r>
    </w:p>
    <w:p w14:paraId="16FF0613" w14:textId="77777777" w:rsidR="000F6972" w:rsidRPr="00560558" w:rsidRDefault="000F6972" w:rsidP="00326285">
      <w:pPr>
        <w:pStyle w:val="a3"/>
        <w:spacing w:before="0" w:beforeAutospacing="0" w:after="0" w:afterAutospacing="0"/>
        <w:jc w:val="both"/>
        <w:rPr>
          <w:noProof/>
          <w:lang w:val="az-Cyrl-AZ"/>
        </w:rPr>
      </w:pPr>
      <w:r w:rsidRPr="00560558">
        <w:rPr>
          <w:noProof/>
          <w:lang w:val="az-Cyrl-AZ"/>
        </w:rPr>
        <w:t>Адреса: ___ ___________________________________________________________________</w:t>
      </w:r>
    </w:p>
    <w:p w14:paraId="5098D5F3" w14:textId="77777777" w:rsidR="000F6972" w:rsidRPr="00560558" w:rsidRDefault="000F6972" w:rsidP="00326285">
      <w:pPr>
        <w:pStyle w:val="a3"/>
        <w:spacing w:before="0" w:beforeAutospacing="0" w:after="0" w:afterAutospacing="0"/>
        <w:jc w:val="both"/>
        <w:rPr>
          <w:noProof/>
          <w:lang w:val="az-Cyrl-AZ"/>
        </w:rPr>
      </w:pPr>
      <w:r w:rsidRPr="00560558">
        <w:rPr>
          <w:noProof/>
          <w:lang w:val="az-Cyrl-AZ"/>
        </w:rPr>
        <w:t>Код ЄДРПОУ:_____________</w:t>
      </w:r>
    </w:p>
    <w:p w14:paraId="1254BD52" w14:textId="77777777" w:rsidR="000F6972" w:rsidRPr="00560558" w:rsidRDefault="000F6972" w:rsidP="00326285">
      <w:pPr>
        <w:pStyle w:val="a3"/>
        <w:spacing w:before="0" w:beforeAutospacing="0" w:after="0" w:afterAutospacing="0"/>
        <w:jc w:val="both"/>
        <w:rPr>
          <w:noProof/>
          <w:lang w:val="az-Cyrl-AZ"/>
        </w:rPr>
      </w:pPr>
      <w:r w:rsidRPr="00560558">
        <w:rPr>
          <w:noProof/>
          <w:lang w:val="az-Cyrl-AZ"/>
        </w:rPr>
        <w:t xml:space="preserve">Телефон: __________________ </w:t>
      </w:r>
    </w:p>
    <w:p w14:paraId="57EFB7CC" w14:textId="77777777" w:rsidR="000F6972" w:rsidRPr="00560558" w:rsidRDefault="000F6972" w:rsidP="00326285">
      <w:pPr>
        <w:pStyle w:val="a3"/>
        <w:spacing w:before="0" w:beforeAutospacing="0" w:after="0" w:afterAutospacing="0"/>
        <w:jc w:val="both"/>
        <w:rPr>
          <w:noProof/>
          <w:lang w:val="az-Cyrl-AZ"/>
        </w:rPr>
      </w:pPr>
      <w:r w:rsidRPr="00560558">
        <w:rPr>
          <w:noProof/>
          <w:lang w:val="az-Cyrl-AZ"/>
        </w:rPr>
        <w:t>Електронна адреса та офіційний вебсайт:_______________________</w:t>
      </w:r>
    </w:p>
    <w:p w14:paraId="226AF21D" w14:textId="0AACCC27" w:rsidR="000F6972" w:rsidRPr="00560558" w:rsidRDefault="000F6972" w:rsidP="00326285">
      <w:pPr>
        <w:pStyle w:val="a3"/>
        <w:spacing w:before="0" w:beforeAutospacing="0" w:after="0" w:afterAutospacing="0"/>
        <w:jc w:val="both"/>
        <w:rPr>
          <w:noProof/>
          <w:lang w:val="az-Cyrl-AZ"/>
        </w:rPr>
      </w:pPr>
      <w:r w:rsidRPr="00560558">
        <w:rPr>
          <w:noProof/>
          <w:lang w:val="az-Cyrl-AZ"/>
        </w:rPr>
        <w:t>Номер поточного рахунк</w:t>
      </w:r>
      <w:r w:rsidR="005B6687" w:rsidRPr="00560558">
        <w:rPr>
          <w:noProof/>
          <w:lang w:val="az-Cyrl-AZ"/>
        </w:rPr>
        <w:t>у</w:t>
      </w:r>
      <w:r w:rsidRPr="00560558">
        <w:rPr>
          <w:noProof/>
          <w:lang w:val="az-Cyrl-AZ"/>
        </w:rPr>
        <w:t>: _______________________</w:t>
      </w:r>
    </w:p>
    <w:p w14:paraId="7BD716AD" w14:textId="77777777" w:rsidR="000F6972" w:rsidRPr="00560558" w:rsidRDefault="000F6972" w:rsidP="00326285">
      <w:pPr>
        <w:pStyle w:val="a3"/>
        <w:spacing w:before="0" w:beforeAutospacing="0" w:after="0" w:afterAutospacing="0"/>
        <w:jc w:val="both"/>
        <w:rPr>
          <w:noProof/>
          <w:lang w:val="az-Cyrl-AZ"/>
        </w:rPr>
      </w:pPr>
      <w:r w:rsidRPr="00560558">
        <w:rPr>
          <w:noProof/>
          <w:lang w:val="az-Cyrl-AZ"/>
        </w:rPr>
        <w:t>МФО: ________________</w:t>
      </w:r>
    </w:p>
    <w:p w14:paraId="058DEA61" w14:textId="77777777" w:rsidR="000F6972" w:rsidRPr="00560558" w:rsidRDefault="000F6972" w:rsidP="00720EFF">
      <w:pPr>
        <w:pStyle w:val="a3"/>
        <w:spacing w:before="0" w:beforeAutospacing="0" w:after="0" w:afterAutospacing="0"/>
        <w:jc w:val="both"/>
        <w:rPr>
          <w:noProof/>
          <w:lang w:val="az-Cyrl-AZ"/>
        </w:rPr>
      </w:pPr>
      <w:r w:rsidRPr="00560558">
        <w:rPr>
          <w:noProof/>
          <w:lang w:val="az-Cyrl-AZ"/>
        </w:rPr>
        <w:t>Фінансова установа:__________________________</w:t>
      </w:r>
    </w:p>
    <w:sectPr w:rsidR="000F6972" w:rsidRPr="00560558" w:rsidSect="00010E32">
      <w:pgSz w:w="11906" w:h="16838"/>
      <w:pgMar w:top="851" w:right="567" w:bottom="851"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A560" w14:textId="77777777" w:rsidR="00A773BE" w:rsidRDefault="00A773BE" w:rsidP="003E1717">
      <w:r>
        <w:separator/>
      </w:r>
    </w:p>
  </w:endnote>
  <w:endnote w:type="continuationSeparator" w:id="0">
    <w:p w14:paraId="70F90402" w14:textId="77777777" w:rsidR="00A773BE" w:rsidRDefault="00A773BE" w:rsidP="003E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FC6C" w14:textId="77777777" w:rsidR="00A773BE" w:rsidRDefault="00A773BE" w:rsidP="003E1717">
      <w:r>
        <w:separator/>
      </w:r>
    </w:p>
  </w:footnote>
  <w:footnote w:type="continuationSeparator" w:id="0">
    <w:p w14:paraId="64CA0371" w14:textId="77777777" w:rsidR="00A773BE" w:rsidRDefault="00A773BE" w:rsidP="003E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0F8C"/>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15:restartNumberingAfterBreak="0">
    <w:nsid w:val="52445117"/>
    <w:multiLevelType w:val="multilevel"/>
    <w:tmpl w:val="A530ADE8"/>
    <w:lvl w:ilvl="0">
      <w:start w:val="3"/>
      <w:numFmt w:val="decimal"/>
      <w:lvlText w:val="%1."/>
      <w:lvlJc w:val="left"/>
      <w:pPr>
        <w:ind w:left="72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52F07D9E"/>
    <w:multiLevelType w:val="hybridMultilevel"/>
    <w:tmpl w:val="62025C72"/>
    <w:lvl w:ilvl="0" w:tplc="04190011">
      <w:start w:val="1"/>
      <w:numFmt w:val="decimal"/>
      <w:lvlText w:val="%1)"/>
      <w:lvlJc w:val="left"/>
      <w:pPr>
        <w:ind w:left="4897" w:hanging="360"/>
      </w:pPr>
      <w:rPr>
        <w:rFonts w:cs="Times New Roman" w:hint="default"/>
      </w:rPr>
    </w:lvl>
    <w:lvl w:ilvl="1" w:tplc="04190019" w:tentative="1">
      <w:start w:val="1"/>
      <w:numFmt w:val="lowerLetter"/>
      <w:lvlText w:val="%2."/>
      <w:lvlJc w:val="left"/>
      <w:pPr>
        <w:ind w:left="5617" w:hanging="360"/>
      </w:pPr>
      <w:rPr>
        <w:rFonts w:cs="Times New Roman"/>
      </w:rPr>
    </w:lvl>
    <w:lvl w:ilvl="2" w:tplc="0419001B" w:tentative="1">
      <w:start w:val="1"/>
      <w:numFmt w:val="lowerRoman"/>
      <w:lvlText w:val="%3."/>
      <w:lvlJc w:val="right"/>
      <w:pPr>
        <w:ind w:left="6337" w:hanging="180"/>
      </w:pPr>
      <w:rPr>
        <w:rFonts w:cs="Times New Roman"/>
      </w:rPr>
    </w:lvl>
    <w:lvl w:ilvl="3" w:tplc="0419000F" w:tentative="1">
      <w:start w:val="1"/>
      <w:numFmt w:val="decimal"/>
      <w:lvlText w:val="%4."/>
      <w:lvlJc w:val="left"/>
      <w:pPr>
        <w:ind w:left="7057" w:hanging="360"/>
      </w:pPr>
      <w:rPr>
        <w:rFonts w:cs="Times New Roman"/>
      </w:rPr>
    </w:lvl>
    <w:lvl w:ilvl="4" w:tplc="04190019" w:tentative="1">
      <w:start w:val="1"/>
      <w:numFmt w:val="lowerLetter"/>
      <w:lvlText w:val="%5."/>
      <w:lvlJc w:val="left"/>
      <w:pPr>
        <w:ind w:left="7777" w:hanging="360"/>
      </w:pPr>
      <w:rPr>
        <w:rFonts w:cs="Times New Roman"/>
      </w:rPr>
    </w:lvl>
    <w:lvl w:ilvl="5" w:tplc="0419001B" w:tentative="1">
      <w:start w:val="1"/>
      <w:numFmt w:val="lowerRoman"/>
      <w:lvlText w:val="%6."/>
      <w:lvlJc w:val="right"/>
      <w:pPr>
        <w:ind w:left="8497" w:hanging="180"/>
      </w:pPr>
      <w:rPr>
        <w:rFonts w:cs="Times New Roman"/>
      </w:rPr>
    </w:lvl>
    <w:lvl w:ilvl="6" w:tplc="0419000F" w:tentative="1">
      <w:start w:val="1"/>
      <w:numFmt w:val="decimal"/>
      <w:lvlText w:val="%7."/>
      <w:lvlJc w:val="left"/>
      <w:pPr>
        <w:ind w:left="9217" w:hanging="360"/>
      </w:pPr>
      <w:rPr>
        <w:rFonts w:cs="Times New Roman"/>
      </w:rPr>
    </w:lvl>
    <w:lvl w:ilvl="7" w:tplc="04190019" w:tentative="1">
      <w:start w:val="1"/>
      <w:numFmt w:val="lowerLetter"/>
      <w:lvlText w:val="%8."/>
      <w:lvlJc w:val="left"/>
      <w:pPr>
        <w:ind w:left="9937" w:hanging="360"/>
      </w:pPr>
      <w:rPr>
        <w:rFonts w:cs="Times New Roman"/>
      </w:rPr>
    </w:lvl>
    <w:lvl w:ilvl="8" w:tplc="0419001B" w:tentative="1">
      <w:start w:val="1"/>
      <w:numFmt w:val="lowerRoman"/>
      <w:lvlText w:val="%9."/>
      <w:lvlJc w:val="right"/>
      <w:pPr>
        <w:ind w:left="10657" w:hanging="180"/>
      </w:pPr>
      <w:rPr>
        <w:rFonts w:cs="Times New Roman"/>
      </w:rPr>
    </w:lvl>
  </w:abstractNum>
  <w:abstractNum w:abstractNumId="3" w15:restartNumberingAfterBreak="0">
    <w:nsid w:val="7D7B2AC4"/>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16cid:durableId="1333607368">
    <w:abstractNumId w:val="2"/>
  </w:num>
  <w:num w:numId="2" w16cid:durableId="1988123429">
    <w:abstractNumId w:val="3"/>
  </w:num>
  <w:num w:numId="3" w16cid:durableId="2031295269">
    <w:abstractNumId w:val="0"/>
  </w:num>
  <w:num w:numId="4" w16cid:durableId="211061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5C"/>
    <w:rsid w:val="00010E32"/>
    <w:rsid w:val="0003632C"/>
    <w:rsid w:val="000462A1"/>
    <w:rsid w:val="0005157B"/>
    <w:rsid w:val="00053EC8"/>
    <w:rsid w:val="00060516"/>
    <w:rsid w:val="000749A7"/>
    <w:rsid w:val="00091402"/>
    <w:rsid w:val="00092660"/>
    <w:rsid w:val="000C013F"/>
    <w:rsid w:val="000E05B1"/>
    <w:rsid w:val="000E746E"/>
    <w:rsid w:val="000F6972"/>
    <w:rsid w:val="00102224"/>
    <w:rsid w:val="001041EF"/>
    <w:rsid w:val="001111E3"/>
    <w:rsid w:val="00133AC5"/>
    <w:rsid w:val="00146FC6"/>
    <w:rsid w:val="0015652C"/>
    <w:rsid w:val="0015691D"/>
    <w:rsid w:val="00187725"/>
    <w:rsid w:val="001A1773"/>
    <w:rsid w:val="001C1B0F"/>
    <w:rsid w:val="001E57EB"/>
    <w:rsid w:val="001F4D61"/>
    <w:rsid w:val="00222299"/>
    <w:rsid w:val="00265C1B"/>
    <w:rsid w:val="00267576"/>
    <w:rsid w:val="00270F64"/>
    <w:rsid w:val="002B5F1E"/>
    <w:rsid w:val="002D6FE2"/>
    <w:rsid w:val="002E339E"/>
    <w:rsid w:val="00300EFA"/>
    <w:rsid w:val="00326285"/>
    <w:rsid w:val="00330411"/>
    <w:rsid w:val="00345689"/>
    <w:rsid w:val="00376F91"/>
    <w:rsid w:val="00383185"/>
    <w:rsid w:val="00392458"/>
    <w:rsid w:val="003D397F"/>
    <w:rsid w:val="003E1717"/>
    <w:rsid w:val="004156D5"/>
    <w:rsid w:val="0042693F"/>
    <w:rsid w:val="00431E44"/>
    <w:rsid w:val="004C5D1F"/>
    <w:rsid w:val="00541627"/>
    <w:rsid w:val="00550903"/>
    <w:rsid w:val="00560558"/>
    <w:rsid w:val="00571833"/>
    <w:rsid w:val="00592450"/>
    <w:rsid w:val="005B6687"/>
    <w:rsid w:val="005C067E"/>
    <w:rsid w:val="005D6308"/>
    <w:rsid w:val="006208F8"/>
    <w:rsid w:val="006516FE"/>
    <w:rsid w:val="0065279F"/>
    <w:rsid w:val="00680B72"/>
    <w:rsid w:val="00687303"/>
    <w:rsid w:val="006D0BEE"/>
    <w:rsid w:val="006F752E"/>
    <w:rsid w:val="007076C8"/>
    <w:rsid w:val="00714176"/>
    <w:rsid w:val="00720EFF"/>
    <w:rsid w:val="00721EF6"/>
    <w:rsid w:val="00724BEB"/>
    <w:rsid w:val="00731B75"/>
    <w:rsid w:val="00765A59"/>
    <w:rsid w:val="007B7B7F"/>
    <w:rsid w:val="007C50F3"/>
    <w:rsid w:val="007D01A1"/>
    <w:rsid w:val="007D048A"/>
    <w:rsid w:val="007D66F8"/>
    <w:rsid w:val="00807909"/>
    <w:rsid w:val="0081050F"/>
    <w:rsid w:val="00826E4D"/>
    <w:rsid w:val="0083029C"/>
    <w:rsid w:val="00846DA2"/>
    <w:rsid w:val="00870B3A"/>
    <w:rsid w:val="00882E15"/>
    <w:rsid w:val="00893803"/>
    <w:rsid w:val="008C4748"/>
    <w:rsid w:val="008F264B"/>
    <w:rsid w:val="00914965"/>
    <w:rsid w:val="0092054D"/>
    <w:rsid w:val="009540E4"/>
    <w:rsid w:val="00956F72"/>
    <w:rsid w:val="0095725D"/>
    <w:rsid w:val="009655D8"/>
    <w:rsid w:val="009811C6"/>
    <w:rsid w:val="009953FF"/>
    <w:rsid w:val="009C16F1"/>
    <w:rsid w:val="009E05A0"/>
    <w:rsid w:val="00A07FEA"/>
    <w:rsid w:val="00A175CA"/>
    <w:rsid w:val="00A60282"/>
    <w:rsid w:val="00A7380F"/>
    <w:rsid w:val="00A74E89"/>
    <w:rsid w:val="00A74FF8"/>
    <w:rsid w:val="00A773BE"/>
    <w:rsid w:val="00AB33D5"/>
    <w:rsid w:val="00AD2DD4"/>
    <w:rsid w:val="00AE0EA3"/>
    <w:rsid w:val="00AE1395"/>
    <w:rsid w:val="00B33B17"/>
    <w:rsid w:val="00B37D12"/>
    <w:rsid w:val="00B41E19"/>
    <w:rsid w:val="00B63084"/>
    <w:rsid w:val="00B711DB"/>
    <w:rsid w:val="00B92D7D"/>
    <w:rsid w:val="00B97469"/>
    <w:rsid w:val="00BD12D7"/>
    <w:rsid w:val="00BD5A1A"/>
    <w:rsid w:val="00BE056F"/>
    <w:rsid w:val="00BE42FD"/>
    <w:rsid w:val="00C05477"/>
    <w:rsid w:val="00C34534"/>
    <w:rsid w:val="00C36D8D"/>
    <w:rsid w:val="00C5455C"/>
    <w:rsid w:val="00C77F41"/>
    <w:rsid w:val="00C80367"/>
    <w:rsid w:val="00C90D78"/>
    <w:rsid w:val="00C96678"/>
    <w:rsid w:val="00CA73BD"/>
    <w:rsid w:val="00CB22C1"/>
    <w:rsid w:val="00CB3849"/>
    <w:rsid w:val="00CF52B4"/>
    <w:rsid w:val="00D676DF"/>
    <w:rsid w:val="00D72D92"/>
    <w:rsid w:val="00D8046E"/>
    <w:rsid w:val="00DB6C8B"/>
    <w:rsid w:val="00DF2072"/>
    <w:rsid w:val="00E07499"/>
    <w:rsid w:val="00E46C28"/>
    <w:rsid w:val="00E73501"/>
    <w:rsid w:val="00E811D4"/>
    <w:rsid w:val="00EA02BA"/>
    <w:rsid w:val="00EB3316"/>
    <w:rsid w:val="00EB794B"/>
    <w:rsid w:val="00EC01F1"/>
    <w:rsid w:val="00EE4F8C"/>
    <w:rsid w:val="00F1270C"/>
    <w:rsid w:val="00F149FD"/>
    <w:rsid w:val="00F36734"/>
    <w:rsid w:val="00F60F8A"/>
    <w:rsid w:val="00FD6F37"/>
    <w:rsid w:val="00FE0AF4"/>
    <w:rsid w:val="00FF2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0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C1B"/>
    <w:rPr>
      <w:sz w:val="24"/>
      <w:szCs w:val="24"/>
    </w:rPr>
  </w:style>
  <w:style w:type="paragraph" w:styleId="2">
    <w:name w:val="heading 2"/>
    <w:basedOn w:val="a"/>
    <w:link w:val="20"/>
    <w:qFormat/>
    <w:rsid w:val="00265C1B"/>
    <w:pPr>
      <w:spacing w:before="100" w:beforeAutospacing="1" w:after="100" w:afterAutospacing="1"/>
      <w:outlineLvl w:val="1"/>
    </w:pPr>
    <w:rPr>
      <w:b/>
      <w:bCs/>
      <w:sz w:val="36"/>
      <w:szCs w:val="36"/>
    </w:rPr>
  </w:style>
  <w:style w:type="paragraph" w:styleId="3">
    <w:name w:val="heading 3"/>
    <w:basedOn w:val="a"/>
    <w:link w:val="30"/>
    <w:qFormat/>
    <w:rsid w:val="00265C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65C1B"/>
    <w:pPr>
      <w:spacing w:before="100" w:beforeAutospacing="1" w:after="100" w:afterAutospacing="1"/>
    </w:pPr>
  </w:style>
  <w:style w:type="paragraph" w:styleId="a3">
    <w:name w:val="Normal (Web)"/>
    <w:basedOn w:val="a"/>
    <w:rsid w:val="00265C1B"/>
    <w:pPr>
      <w:spacing w:before="100" w:beforeAutospacing="1" w:after="100" w:afterAutospacing="1"/>
    </w:pPr>
  </w:style>
  <w:style w:type="character" w:customStyle="1" w:styleId="20">
    <w:name w:val="Заголовок 2 Знак"/>
    <w:link w:val="2"/>
    <w:semiHidden/>
    <w:locked/>
    <w:rsid w:val="00265C1B"/>
    <w:rPr>
      <w:rFonts w:ascii="Calibri Light" w:hAnsi="Calibri Light" w:cs="Times New Roman"/>
      <w:color w:val="2F5496"/>
      <w:sz w:val="26"/>
      <w:szCs w:val="26"/>
    </w:rPr>
  </w:style>
  <w:style w:type="character" w:customStyle="1" w:styleId="30">
    <w:name w:val="Заголовок 3 Знак"/>
    <w:link w:val="3"/>
    <w:locked/>
    <w:rsid w:val="00265C1B"/>
    <w:rPr>
      <w:rFonts w:ascii="Calibri Light" w:hAnsi="Calibri Light" w:cs="Times New Roman"/>
      <w:color w:val="1F3763"/>
      <w:sz w:val="24"/>
      <w:szCs w:val="24"/>
    </w:rPr>
  </w:style>
  <w:style w:type="paragraph" w:customStyle="1" w:styleId="rvps2">
    <w:name w:val="rvps2"/>
    <w:basedOn w:val="a"/>
    <w:link w:val="rvps2Char"/>
    <w:qFormat/>
    <w:rsid w:val="00383185"/>
    <w:pPr>
      <w:spacing w:before="100" w:beforeAutospacing="1" w:after="100" w:afterAutospacing="1"/>
    </w:pPr>
    <w:rPr>
      <w:lang w:val="ru-RU" w:eastAsia="ru-RU"/>
    </w:rPr>
  </w:style>
  <w:style w:type="paragraph" w:customStyle="1" w:styleId="1">
    <w:name w:val="Абзац списку1"/>
    <w:basedOn w:val="a"/>
    <w:link w:val="ListParagraphChar"/>
    <w:rsid w:val="00383185"/>
    <w:pPr>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1"/>
    <w:locked/>
    <w:rsid w:val="00383185"/>
    <w:rPr>
      <w:rFonts w:ascii="Calibri" w:eastAsia="Times New Roman" w:hAnsi="Calibri"/>
      <w:sz w:val="22"/>
      <w:lang w:val="uk-UA" w:eastAsia="en-US"/>
    </w:rPr>
  </w:style>
  <w:style w:type="paragraph" w:styleId="a4">
    <w:name w:val="header"/>
    <w:basedOn w:val="a"/>
    <w:link w:val="a5"/>
    <w:rsid w:val="003E1717"/>
    <w:pPr>
      <w:tabs>
        <w:tab w:val="center" w:pos="4677"/>
        <w:tab w:val="right" w:pos="9355"/>
      </w:tabs>
    </w:pPr>
  </w:style>
  <w:style w:type="character" w:customStyle="1" w:styleId="a5">
    <w:name w:val="Верхній колонтитул Знак"/>
    <w:link w:val="a4"/>
    <w:locked/>
    <w:rsid w:val="003E1717"/>
    <w:rPr>
      <w:rFonts w:eastAsia="Times New Roman" w:cs="Times New Roman"/>
      <w:sz w:val="24"/>
      <w:szCs w:val="24"/>
    </w:rPr>
  </w:style>
  <w:style w:type="paragraph" w:styleId="a6">
    <w:name w:val="footer"/>
    <w:basedOn w:val="a"/>
    <w:link w:val="a7"/>
    <w:rsid w:val="003E1717"/>
    <w:pPr>
      <w:tabs>
        <w:tab w:val="center" w:pos="4677"/>
        <w:tab w:val="right" w:pos="9355"/>
      </w:tabs>
    </w:pPr>
  </w:style>
  <w:style w:type="character" w:customStyle="1" w:styleId="a7">
    <w:name w:val="Нижній колонтитул Знак"/>
    <w:link w:val="a6"/>
    <w:locked/>
    <w:rsid w:val="003E1717"/>
    <w:rPr>
      <w:rFonts w:eastAsia="Times New Roman" w:cs="Times New Roman"/>
      <w:sz w:val="24"/>
      <w:szCs w:val="24"/>
    </w:rPr>
  </w:style>
  <w:style w:type="paragraph" w:styleId="a8">
    <w:name w:val="Balloon Text"/>
    <w:basedOn w:val="a"/>
    <w:link w:val="a9"/>
    <w:semiHidden/>
    <w:rsid w:val="00AB33D5"/>
    <w:rPr>
      <w:rFonts w:ascii="Tahoma" w:hAnsi="Tahoma" w:cs="Tahoma"/>
      <w:sz w:val="16"/>
      <w:szCs w:val="16"/>
    </w:rPr>
  </w:style>
  <w:style w:type="character" w:customStyle="1" w:styleId="a9">
    <w:name w:val="Текст у виносці Знак"/>
    <w:link w:val="a8"/>
    <w:semiHidden/>
    <w:locked/>
    <w:rsid w:val="00AB33D5"/>
    <w:rPr>
      <w:rFonts w:ascii="Tahoma" w:hAnsi="Tahoma" w:cs="Tahoma"/>
      <w:sz w:val="16"/>
      <w:szCs w:val="16"/>
    </w:rPr>
  </w:style>
  <w:style w:type="character" w:customStyle="1" w:styleId="st121">
    <w:name w:val="st121"/>
    <w:uiPriority w:val="99"/>
    <w:rsid w:val="00A07FEA"/>
    <w:rPr>
      <w:i/>
      <w:iCs/>
      <w:color w:val="000000"/>
    </w:rPr>
  </w:style>
  <w:style w:type="character" w:customStyle="1" w:styleId="st46">
    <w:name w:val="st46"/>
    <w:uiPriority w:val="99"/>
    <w:rsid w:val="00A07FEA"/>
    <w:rPr>
      <w:i/>
      <w:iCs/>
      <w:color w:val="000000"/>
    </w:rPr>
  </w:style>
  <w:style w:type="paragraph" w:customStyle="1" w:styleId="st2">
    <w:name w:val="st2"/>
    <w:uiPriority w:val="99"/>
    <w:rsid w:val="00146FC6"/>
    <w:pPr>
      <w:autoSpaceDE w:val="0"/>
      <w:autoSpaceDN w:val="0"/>
      <w:adjustRightInd w:val="0"/>
      <w:spacing w:after="150"/>
      <w:ind w:firstLine="450"/>
      <w:jc w:val="both"/>
    </w:pPr>
    <w:rPr>
      <w:sz w:val="24"/>
      <w:szCs w:val="24"/>
      <w:lang w:val="x-none"/>
    </w:rPr>
  </w:style>
  <w:style w:type="character" w:customStyle="1" w:styleId="st42">
    <w:name w:val="st42"/>
    <w:uiPriority w:val="99"/>
    <w:rsid w:val="00146FC6"/>
    <w:rPr>
      <w:color w:val="000000"/>
    </w:rPr>
  </w:style>
  <w:style w:type="character" w:customStyle="1" w:styleId="st131">
    <w:name w:val="st131"/>
    <w:uiPriority w:val="99"/>
    <w:rsid w:val="0005157B"/>
    <w:rPr>
      <w:i/>
      <w:iCs/>
      <w:color w:val="0000FF"/>
    </w:rPr>
  </w:style>
  <w:style w:type="character" w:customStyle="1" w:styleId="rvps2Char">
    <w:name w:val="rvps2 Char"/>
    <w:link w:val="rvps2"/>
    <w:rsid w:val="00724BEB"/>
    <w:rPr>
      <w:sz w:val="24"/>
      <w:szCs w:val="24"/>
      <w:lang w:val="ru-RU" w:eastAsia="ru-RU"/>
    </w:rPr>
  </w:style>
  <w:style w:type="character" w:customStyle="1" w:styleId="rvts0">
    <w:name w:val="rvts0"/>
    <w:basedOn w:val="a0"/>
    <w:rsid w:val="00724BEB"/>
  </w:style>
  <w:style w:type="paragraph" w:styleId="aa">
    <w:name w:val="List Paragraph"/>
    <w:basedOn w:val="a"/>
    <w:uiPriority w:val="34"/>
    <w:qFormat/>
    <w:rsid w:val="001C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12533</Words>
  <Characters>7144</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2025-08-05T07:34:00Z</dcterms:created>
  <dcterms:modified xsi:type="dcterms:W3CDTF">2025-08-11T08:20:00Z</dcterms:modified>
</cp:coreProperties>
</file>